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5" w:type="dxa"/>
        <w:jc w:val="center"/>
        <w:tblInd w:w="325" w:type="dxa"/>
        <w:tblLook w:val="04A0"/>
      </w:tblPr>
      <w:tblGrid>
        <w:gridCol w:w="3429"/>
        <w:gridCol w:w="6106"/>
      </w:tblGrid>
      <w:tr w:rsidR="007D40C6" w:rsidRPr="00B35156" w:rsidTr="00754A62">
        <w:trPr>
          <w:trHeight w:val="1368"/>
          <w:jc w:val="center"/>
        </w:trPr>
        <w:tc>
          <w:tcPr>
            <w:tcW w:w="3429" w:type="dxa"/>
            <w:hideMark/>
          </w:tcPr>
          <w:p w:rsidR="007D40C6" w:rsidRPr="00B35156" w:rsidRDefault="007D40C6" w:rsidP="004F1A9D">
            <w:pPr>
              <w:widowControl w:val="0"/>
              <w:jc w:val="center"/>
              <w:rPr>
                <w:sz w:val="28"/>
                <w:szCs w:val="28"/>
              </w:rPr>
            </w:pPr>
            <w:r w:rsidRPr="00B35156">
              <w:rPr>
                <w:sz w:val="28"/>
                <w:szCs w:val="28"/>
              </w:rPr>
              <w:t>TỔNG CỤC LÂM NGHIỆP</w:t>
            </w:r>
          </w:p>
          <w:p w:rsidR="007D40C6" w:rsidRPr="00B35156" w:rsidRDefault="007D40C6" w:rsidP="004F1A9D">
            <w:pPr>
              <w:widowControl w:val="0"/>
              <w:jc w:val="center"/>
              <w:rPr>
                <w:sz w:val="28"/>
                <w:szCs w:val="28"/>
              </w:rPr>
            </w:pPr>
            <w:r w:rsidRPr="00B35156">
              <w:rPr>
                <w:b/>
                <w:sz w:val="28"/>
                <w:szCs w:val="28"/>
              </w:rPr>
              <w:t>CỤC KIỂM LÂM</w:t>
            </w:r>
          </w:p>
          <w:p w:rsidR="007D40C6" w:rsidRPr="0095530A" w:rsidRDefault="00111AB6" w:rsidP="0095530A">
            <w:pPr>
              <w:widowControl w:val="0"/>
              <w:spacing w:before="120"/>
              <w:jc w:val="center"/>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9.5pt;margin-top:-.15pt;width:77.4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3Ig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" adj="-33028,-1,-33028"/>
              </w:pict>
            </w:r>
            <w:r w:rsidR="00803D34">
              <w:rPr>
                <w:sz w:val="28"/>
                <w:szCs w:val="28"/>
              </w:rPr>
              <w:t xml:space="preserve">Số: 657 </w:t>
            </w:r>
            <w:r w:rsidR="00754A62">
              <w:rPr>
                <w:sz w:val="28"/>
                <w:szCs w:val="28"/>
              </w:rPr>
              <w:t>/BC-KL-VP</w:t>
            </w:r>
          </w:p>
          <w:p w:rsidR="007D40C6" w:rsidRPr="00B35156" w:rsidRDefault="007D40C6" w:rsidP="004F1A9D">
            <w:pPr>
              <w:widowControl w:val="0"/>
              <w:jc w:val="center"/>
              <w:rPr>
                <w:b/>
                <w:sz w:val="28"/>
                <w:szCs w:val="28"/>
                <w:vertAlign w:val="superscript"/>
              </w:rPr>
            </w:pPr>
          </w:p>
        </w:tc>
        <w:tc>
          <w:tcPr>
            <w:tcW w:w="6106" w:type="dxa"/>
          </w:tcPr>
          <w:p w:rsidR="007D40C6" w:rsidRPr="00B35156" w:rsidRDefault="007D40C6" w:rsidP="004F1A9D">
            <w:pPr>
              <w:widowControl w:val="0"/>
              <w:jc w:val="center"/>
              <w:rPr>
                <w:b/>
                <w:sz w:val="28"/>
                <w:szCs w:val="28"/>
              </w:rPr>
            </w:pPr>
            <w:r w:rsidRPr="00B35156">
              <w:rPr>
                <w:b/>
                <w:sz w:val="28"/>
                <w:szCs w:val="28"/>
              </w:rPr>
              <w:t>CỘNG HÒA XÃ HỘI CHỦ NGHĨA VIỆT NAM</w:t>
            </w:r>
          </w:p>
          <w:p w:rsidR="007D40C6" w:rsidRPr="00B35156" w:rsidRDefault="007D40C6" w:rsidP="004F1A9D">
            <w:pPr>
              <w:widowControl w:val="0"/>
              <w:jc w:val="center"/>
              <w:rPr>
                <w:b/>
                <w:sz w:val="28"/>
                <w:szCs w:val="28"/>
              </w:rPr>
            </w:pPr>
            <w:r w:rsidRPr="00B35156">
              <w:rPr>
                <w:b/>
                <w:sz w:val="28"/>
                <w:szCs w:val="28"/>
              </w:rPr>
              <w:t>Độc lập – Tự do – Hạnh phúc</w:t>
            </w:r>
          </w:p>
          <w:p w:rsidR="007D40C6" w:rsidRPr="00B35156" w:rsidRDefault="00111AB6" w:rsidP="00803D34">
            <w:pPr>
              <w:widowControl w:val="0"/>
              <w:spacing w:before="120"/>
              <w:jc w:val="center"/>
              <w:rPr>
                <w:i/>
                <w:sz w:val="28"/>
                <w:szCs w:val="28"/>
              </w:rPr>
            </w:pPr>
            <w:r w:rsidRPr="00111AB6">
              <w:rPr>
                <w:noProof/>
                <w:sz w:val="28"/>
                <w:szCs w:val="28"/>
              </w:rPr>
              <w:pict>
                <v:shape id="Straight Arrow Connector 2" o:spid="_x0000_s1028" type="#_x0000_t32" style="position:absolute;left:0;text-align:left;margin-left:76pt;margin-top:-.15pt;width:147.7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l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"/>
              </w:pict>
            </w:r>
            <w:r w:rsidR="00803D34">
              <w:rPr>
                <w:i/>
                <w:sz w:val="28"/>
                <w:szCs w:val="28"/>
              </w:rPr>
              <w:t xml:space="preserve">Hà Nội, ngày 27 </w:t>
            </w:r>
            <w:r w:rsidR="007D40C6" w:rsidRPr="00B35156">
              <w:rPr>
                <w:i/>
                <w:sz w:val="28"/>
                <w:szCs w:val="28"/>
              </w:rPr>
              <w:t xml:space="preserve">tháng </w:t>
            </w:r>
            <w:r w:rsidR="007C38E6">
              <w:rPr>
                <w:i/>
                <w:sz w:val="28"/>
                <w:szCs w:val="28"/>
              </w:rPr>
              <w:t>10</w:t>
            </w:r>
            <w:r w:rsidR="004B5A87">
              <w:rPr>
                <w:i/>
                <w:sz w:val="28"/>
                <w:szCs w:val="28"/>
              </w:rPr>
              <w:t xml:space="preserve"> </w:t>
            </w:r>
            <w:r w:rsidR="007D40C6" w:rsidRPr="00B35156">
              <w:rPr>
                <w:i/>
                <w:sz w:val="28"/>
                <w:szCs w:val="28"/>
              </w:rPr>
              <w:t xml:space="preserve"> năm 2016</w:t>
            </w:r>
          </w:p>
        </w:tc>
      </w:tr>
    </w:tbl>
    <w:p w:rsidR="007D40C6" w:rsidRPr="00B35156" w:rsidRDefault="007D40C6" w:rsidP="00310A77">
      <w:pPr>
        <w:widowControl w:val="0"/>
        <w:jc w:val="center"/>
        <w:rPr>
          <w:b/>
          <w:sz w:val="28"/>
          <w:szCs w:val="28"/>
        </w:rPr>
      </w:pPr>
      <w:r w:rsidRPr="00B35156">
        <w:rPr>
          <w:b/>
          <w:sz w:val="28"/>
          <w:szCs w:val="28"/>
        </w:rPr>
        <w:t>BÁO CÁO</w:t>
      </w:r>
    </w:p>
    <w:p w:rsidR="00620224" w:rsidRPr="00B35156" w:rsidRDefault="00620224" w:rsidP="00310A77">
      <w:pPr>
        <w:jc w:val="center"/>
        <w:rPr>
          <w:b/>
          <w:color w:val="000000"/>
          <w:sz w:val="28"/>
          <w:szCs w:val="28"/>
        </w:rPr>
      </w:pPr>
      <w:r w:rsidRPr="00B35156">
        <w:rPr>
          <w:b/>
          <w:color w:val="000000"/>
          <w:sz w:val="28"/>
          <w:szCs w:val="28"/>
        </w:rPr>
        <w:t xml:space="preserve">Kết quả thực hiện công tác </w:t>
      </w:r>
      <w:r w:rsidR="00833224" w:rsidRPr="00B35156">
        <w:rPr>
          <w:b/>
          <w:color w:val="000000"/>
          <w:sz w:val="28"/>
          <w:szCs w:val="28"/>
        </w:rPr>
        <w:t xml:space="preserve">tháng </w:t>
      </w:r>
      <w:r w:rsidR="007C38E6">
        <w:rPr>
          <w:b/>
          <w:color w:val="000000"/>
          <w:sz w:val="28"/>
          <w:szCs w:val="28"/>
        </w:rPr>
        <w:t>10</w:t>
      </w:r>
      <w:r w:rsidRPr="00B35156">
        <w:rPr>
          <w:b/>
          <w:color w:val="000000"/>
          <w:sz w:val="28"/>
          <w:szCs w:val="28"/>
        </w:rPr>
        <w:t>/</w:t>
      </w:r>
      <w:r w:rsidR="00833224" w:rsidRPr="00B35156">
        <w:rPr>
          <w:b/>
          <w:color w:val="000000"/>
          <w:sz w:val="28"/>
          <w:szCs w:val="28"/>
        </w:rPr>
        <w:t xml:space="preserve">2016 và </w:t>
      </w:r>
    </w:p>
    <w:p w:rsidR="00804597" w:rsidRPr="00B35156" w:rsidRDefault="00620224" w:rsidP="00310A77">
      <w:pPr>
        <w:jc w:val="center"/>
        <w:rPr>
          <w:b/>
          <w:color w:val="000000"/>
          <w:sz w:val="28"/>
          <w:szCs w:val="28"/>
        </w:rPr>
      </w:pPr>
      <w:r w:rsidRPr="00B35156">
        <w:rPr>
          <w:b/>
          <w:color w:val="000000"/>
          <w:sz w:val="28"/>
          <w:szCs w:val="28"/>
        </w:rPr>
        <w:t xml:space="preserve">kế hoạch công tác tháng </w:t>
      </w:r>
      <w:r w:rsidR="00A56F7A">
        <w:rPr>
          <w:b/>
          <w:color w:val="000000"/>
          <w:sz w:val="28"/>
          <w:szCs w:val="28"/>
        </w:rPr>
        <w:t>1</w:t>
      </w:r>
      <w:r w:rsidR="007C38E6">
        <w:rPr>
          <w:b/>
          <w:color w:val="000000"/>
          <w:sz w:val="28"/>
          <w:szCs w:val="28"/>
        </w:rPr>
        <w:t>1</w:t>
      </w:r>
      <w:r w:rsidRPr="00B35156">
        <w:rPr>
          <w:b/>
          <w:color w:val="000000"/>
          <w:sz w:val="28"/>
          <w:szCs w:val="28"/>
        </w:rPr>
        <w:t>/</w:t>
      </w:r>
      <w:r w:rsidR="00833224" w:rsidRPr="00B35156">
        <w:rPr>
          <w:b/>
          <w:color w:val="000000"/>
          <w:sz w:val="28"/>
          <w:szCs w:val="28"/>
        </w:rPr>
        <w:t>2016</w:t>
      </w:r>
    </w:p>
    <w:p w:rsidR="0095530A" w:rsidRDefault="00111AB6" w:rsidP="0095530A">
      <w:pPr>
        <w:rPr>
          <w:b/>
          <w:bCs/>
          <w:color w:val="000000" w:themeColor="text1"/>
          <w:sz w:val="28"/>
          <w:szCs w:val="28"/>
        </w:rPr>
      </w:pPr>
      <w:r>
        <w:rPr>
          <w:b/>
          <w:bCs/>
          <w:noProof/>
          <w:color w:val="000000" w:themeColor="text1"/>
          <w:sz w:val="28"/>
          <w:szCs w:val="28"/>
        </w:rPr>
        <w:pict>
          <v:shape id="_x0000_s1029" type="#_x0000_t32" style="position:absolute;margin-left:181.2pt;margin-top:3.5pt;width:87.75pt;height:0;z-index:251663360" o:connectortype="straight"/>
        </w:pict>
      </w:r>
    </w:p>
    <w:p w:rsidR="00DD62F7" w:rsidRPr="0095530A" w:rsidRDefault="00804597" w:rsidP="003634D3">
      <w:pPr>
        <w:spacing w:before="80"/>
        <w:ind w:firstLine="567"/>
        <w:jc w:val="both"/>
        <w:rPr>
          <w:b/>
          <w:bCs/>
          <w:color w:val="000000" w:themeColor="text1"/>
          <w:sz w:val="28"/>
          <w:szCs w:val="28"/>
        </w:rPr>
      </w:pPr>
      <w:r w:rsidRPr="00B35156">
        <w:rPr>
          <w:b/>
          <w:bCs/>
          <w:color w:val="000000" w:themeColor="text1"/>
          <w:sz w:val="28"/>
          <w:szCs w:val="28"/>
        </w:rPr>
        <w:t xml:space="preserve">I. </w:t>
      </w:r>
      <w:r w:rsidR="00DB2B54" w:rsidRPr="00B35156">
        <w:rPr>
          <w:b/>
          <w:bCs/>
          <w:color w:val="000000" w:themeColor="text1"/>
          <w:sz w:val="28"/>
          <w:szCs w:val="28"/>
        </w:rPr>
        <w:t>TÌNH HÌNH CÔNG TÁC QUẢN LÝ BẢO VỆ RỪNG VÀ PCCCR</w:t>
      </w:r>
    </w:p>
    <w:p w:rsidR="00BB6A91" w:rsidRDefault="00115C77" w:rsidP="003634D3">
      <w:pPr>
        <w:spacing w:before="80"/>
        <w:ind w:firstLine="567"/>
        <w:jc w:val="both"/>
        <w:rPr>
          <w:b/>
          <w:color w:val="000000" w:themeColor="text1"/>
          <w:sz w:val="28"/>
          <w:szCs w:val="28"/>
        </w:rPr>
      </w:pPr>
      <w:r w:rsidRPr="00115C77">
        <w:rPr>
          <w:b/>
          <w:color w:val="000000" w:themeColor="text1"/>
          <w:sz w:val="28"/>
          <w:szCs w:val="28"/>
        </w:rPr>
        <w:t>1. Tì</w:t>
      </w:r>
      <w:r w:rsidR="007C1EB3">
        <w:rPr>
          <w:b/>
          <w:color w:val="000000" w:themeColor="text1"/>
          <w:sz w:val="28"/>
          <w:szCs w:val="28"/>
        </w:rPr>
        <w:t>nh hình vi phạm các quy đ</w:t>
      </w:r>
      <w:r w:rsidR="00C5006C">
        <w:rPr>
          <w:b/>
          <w:color w:val="000000" w:themeColor="text1"/>
          <w:sz w:val="28"/>
          <w:szCs w:val="28"/>
        </w:rPr>
        <w:t>ị</w:t>
      </w:r>
      <w:r w:rsidR="007C1EB3">
        <w:rPr>
          <w:b/>
          <w:color w:val="000000" w:themeColor="text1"/>
          <w:sz w:val="28"/>
          <w:szCs w:val="28"/>
        </w:rPr>
        <w:t>nh về quản lý bảo vệ rừng và quản lý lâm sản</w:t>
      </w:r>
    </w:p>
    <w:p w:rsidR="007E7CC9" w:rsidRDefault="007E7CC9" w:rsidP="003634D3">
      <w:pPr>
        <w:spacing w:before="80"/>
        <w:ind w:firstLine="567"/>
        <w:jc w:val="both"/>
        <w:rPr>
          <w:b/>
          <w:color w:val="000000" w:themeColor="text1"/>
          <w:sz w:val="28"/>
          <w:szCs w:val="28"/>
        </w:rPr>
      </w:pPr>
      <w:r>
        <w:rPr>
          <w:b/>
          <w:color w:val="000000" w:themeColor="text1"/>
          <w:sz w:val="28"/>
          <w:szCs w:val="28"/>
        </w:rPr>
        <w:t xml:space="preserve">Biểu 01: </w:t>
      </w:r>
      <w:r w:rsidR="007C1EB3">
        <w:rPr>
          <w:b/>
          <w:color w:val="000000" w:themeColor="text1"/>
          <w:sz w:val="28"/>
          <w:szCs w:val="28"/>
        </w:rPr>
        <w:t>Số liệu vi phạm các quy định về quản lý bảo vệ rừng và quản lý lâm sản tháng 10/2016</w:t>
      </w:r>
    </w:p>
    <w:tbl>
      <w:tblPr>
        <w:tblW w:w="9356" w:type="dxa"/>
        <w:tblInd w:w="108" w:type="dxa"/>
        <w:tblLayout w:type="fixed"/>
        <w:tblLook w:val="04A0"/>
      </w:tblPr>
      <w:tblGrid>
        <w:gridCol w:w="1134"/>
        <w:gridCol w:w="3261"/>
        <w:gridCol w:w="708"/>
        <w:gridCol w:w="993"/>
        <w:gridCol w:w="1134"/>
        <w:gridCol w:w="1134"/>
        <w:gridCol w:w="992"/>
      </w:tblGrid>
      <w:tr w:rsidR="006E0F09" w:rsidRPr="00C96EC3" w:rsidTr="00D23F71">
        <w:trPr>
          <w:trHeight w:val="26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TT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Hạng mục</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ĐVT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Tháng 10 năm 2016 (60/63 đơn vị báo cáo)</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So sánh tháng 10/2015</w:t>
            </w:r>
          </w:p>
        </w:tc>
      </w:tr>
      <w:tr w:rsidR="006E0F09" w:rsidRPr="00C96EC3" w:rsidTr="00D23F71">
        <w:trPr>
          <w:trHeight w:val="555"/>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rPr>
                <w:b/>
                <w:bCs/>
                <w:color w:val="000000"/>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rPr>
                <w:b/>
                <w:bCs/>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rPr>
                <w:b/>
                <w:bCs/>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F09" w:rsidRPr="00C96EC3" w:rsidRDefault="006E0F09" w:rsidP="00C96EC3">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Tháng 10  năm 2015 (52/63 đơn vị báo cáo)</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color w:val="000000"/>
                <w:sz w:val="16"/>
                <w:szCs w:val="16"/>
              </w:rPr>
            </w:pPr>
            <w:r w:rsidRPr="00C96EC3">
              <w:rPr>
                <w:b/>
                <w:bCs/>
                <w:color w:val="000000"/>
                <w:sz w:val="16"/>
                <w:szCs w:val="16"/>
              </w:rPr>
              <w:t>Tăng, giảm</w:t>
            </w:r>
          </w:p>
        </w:tc>
        <w:tc>
          <w:tcPr>
            <w:tcW w:w="992"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Tăng, giảm (%)</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1</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Số vụ vi phạm</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1.775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1.924</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-149</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-8</w:t>
            </w:r>
          </w:p>
        </w:tc>
      </w:tr>
      <w:tr w:rsidR="006E0F09" w:rsidRPr="00C96EC3" w:rsidTr="00D23F71">
        <w:trPr>
          <w:trHeight w:val="38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FF0000"/>
                <w:sz w:val="16"/>
                <w:szCs w:val="16"/>
              </w:rPr>
            </w:pPr>
            <w:r w:rsidRPr="00C96EC3">
              <w:rPr>
                <w:b/>
                <w:bCs/>
                <w:color w:val="FF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Phá rừng trái phép</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130</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144</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-10</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Trong đó phá rừng làm nương rẫy</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54</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-47</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-87</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Khai thác rừng trái phép</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135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128</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5</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Quy định về PCCC rừng</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23</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109</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Trong đó cháy rừng</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144</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Quy định về sử dụng đất lâm nghiệp</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-80</w:t>
            </w:r>
          </w:p>
        </w:tc>
      </w:tr>
      <w:tr w:rsidR="006E0F09" w:rsidRPr="00C96EC3" w:rsidTr="00D23F71">
        <w:trPr>
          <w:trHeight w:val="6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Vi phạm các quy định về quản lý động, thực vật hoang dã (Cites)</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19</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-14</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Vận chuyển, buôn bán lâm sản trái phép</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763</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831</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-8</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Vi phạm về chế biến gỗ và lâm sản</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205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145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41</w:t>
            </w:r>
          </w:p>
        </w:tc>
      </w:tr>
      <w:tr w:rsidR="006E0F09" w:rsidRPr="00C96EC3" w:rsidTr="00D23F71">
        <w:trPr>
          <w:trHeight w:val="271"/>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Vi phạm khác</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499</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638</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-139</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-22</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2</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Số vụ đã xử lý</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1.360</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1.499</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-139</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-9</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Xử lý hình sự</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-83</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Xử phạt hành chính</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Vụ</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1.358</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1.487</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-9</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3</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Chống người thi hành công vụ</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0</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sz w:val="16"/>
                <w:szCs w:val="16"/>
              </w:rPr>
            </w:pPr>
            <w:r w:rsidRPr="00C96EC3">
              <w:rPr>
                <w:b/>
                <w:bCs/>
                <w:sz w:val="16"/>
                <w:szCs w:val="16"/>
              </w:rPr>
              <w:t>4</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Bị thiệt hại</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Ha</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95,6</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60,4</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i/>
                <w:iCs/>
                <w:sz w:val="16"/>
                <w:szCs w:val="16"/>
              </w:rPr>
            </w:pPr>
            <w:r w:rsidRPr="00C96EC3">
              <w:rPr>
                <w:b/>
                <w:bCs/>
                <w:i/>
                <w:iCs/>
                <w:sz w:val="16"/>
                <w:szCs w:val="16"/>
              </w:rPr>
              <w:t>35,2</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58</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sz w:val="16"/>
                <w:szCs w:val="16"/>
              </w:rPr>
            </w:pPr>
            <w:r w:rsidRPr="00C96EC3">
              <w:rPr>
                <w:b/>
                <w:bCs/>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 xml:space="preserve">Cháy rừng </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Ha</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color w:val="000000"/>
                <w:sz w:val="16"/>
                <w:szCs w:val="16"/>
              </w:rPr>
            </w:pPr>
            <w:r w:rsidRPr="00C96EC3">
              <w:rPr>
                <w:color w:val="000000"/>
                <w:sz w:val="16"/>
                <w:szCs w:val="16"/>
              </w:rPr>
              <w:t>51,9</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28,5</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23,4</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82</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sz w:val="16"/>
                <w:szCs w:val="16"/>
              </w:rPr>
            </w:pPr>
            <w:r w:rsidRPr="00C96EC3">
              <w:rPr>
                <w:b/>
                <w:bCs/>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Phá rừng trái phép</w:t>
            </w:r>
          </w:p>
        </w:tc>
        <w:tc>
          <w:tcPr>
            <w:tcW w:w="708"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Ha</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43,7</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31,9</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11,8</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37</w:t>
            </w:r>
          </w:p>
        </w:tc>
      </w:tr>
      <w:tr w:rsidR="006E0F09" w:rsidRPr="00C96EC3" w:rsidTr="00D23F71">
        <w:trPr>
          <w:trHeight w:val="28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5</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Thu nộp ngân sách</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Triệu (đ)</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color w:val="000000"/>
                <w:sz w:val="16"/>
                <w:szCs w:val="16"/>
              </w:rPr>
            </w:pPr>
            <w:r w:rsidRPr="00C96EC3">
              <w:rPr>
                <w:b/>
                <w:bCs/>
                <w:color w:val="000000"/>
                <w:sz w:val="16"/>
                <w:szCs w:val="16"/>
              </w:rPr>
              <w:t>21.313</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12.610</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8.702</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69</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6</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b/>
                <w:bCs/>
                <w:sz w:val="16"/>
                <w:szCs w:val="16"/>
              </w:rPr>
            </w:pPr>
            <w:r w:rsidRPr="00C96EC3">
              <w:rPr>
                <w:b/>
                <w:bCs/>
                <w:sz w:val="16"/>
                <w:szCs w:val="16"/>
              </w:rPr>
              <w:t>Lâm sản tịch thu</w:t>
            </w:r>
          </w:p>
        </w:tc>
        <w:tc>
          <w:tcPr>
            <w:tcW w:w="708"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m3</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1.705</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1.738</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b/>
                <w:bCs/>
                <w:sz w:val="16"/>
                <w:szCs w:val="16"/>
              </w:rPr>
            </w:pPr>
            <w:r w:rsidRPr="00C96EC3">
              <w:rPr>
                <w:b/>
                <w:bCs/>
                <w:sz w:val="16"/>
                <w:szCs w:val="16"/>
              </w:rPr>
              <w:t>-33</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b/>
                <w:bCs/>
                <w:sz w:val="16"/>
                <w:szCs w:val="16"/>
              </w:rPr>
            </w:pPr>
            <w:r w:rsidRPr="00C96EC3">
              <w:rPr>
                <w:b/>
                <w:bCs/>
                <w:sz w:val="16"/>
                <w:szCs w:val="16"/>
              </w:rPr>
              <w:t>-2</w:t>
            </w:r>
          </w:p>
        </w:tc>
      </w:tr>
      <w:tr w:rsidR="006E0F09" w:rsidRPr="00C96EC3" w:rsidTr="00D23F71">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Gỗ tròn</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m3</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733</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1.040</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-307</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-30</w:t>
            </w:r>
          </w:p>
        </w:tc>
      </w:tr>
      <w:tr w:rsidR="006E0F09" w:rsidRPr="00C96EC3" w:rsidTr="00D23F71">
        <w:trPr>
          <w:trHeight w:val="5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F09" w:rsidRPr="00C96EC3" w:rsidRDefault="006E0F09" w:rsidP="00C96EC3">
            <w:pPr>
              <w:jc w:val="center"/>
              <w:rPr>
                <w:b/>
                <w:bCs/>
                <w:color w:val="000000"/>
                <w:sz w:val="16"/>
                <w:szCs w:val="16"/>
              </w:rPr>
            </w:pPr>
            <w:r w:rsidRPr="00C96EC3">
              <w:rPr>
                <w:b/>
                <w:bCs/>
                <w:color w:val="000000"/>
                <w:sz w:val="16"/>
                <w:szCs w:val="16"/>
              </w:rPr>
              <w:t>-</w:t>
            </w:r>
          </w:p>
        </w:tc>
        <w:tc>
          <w:tcPr>
            <w:tcW w:w="3261"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rPr>
                <w:sz w:val="16"/>
                <w:szCs w:val="16"/>
              </w:rPr>
            </w:pPr>
            <w:r w:rsidRPr="00C96EC3">
              <w:rPr>
                <w:sz w:val="16"/>
                <w:szCs w:val="16"/>
              </w:rPr>
              <w:t>Gỗ xẻ</w:t>
            </w:r>
          </w:p>
        </w:tc>
        <w:tc>
          <w:tcPr>
            <w:tcW w:w="708"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m3</w:t>
            </w:r>
          </w:p>
        </w:tc>
        <w:tc>
          <w:tcPr>
            <w:tcW w:w="993"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972</w:t>
            </w:r>
          </w:p>
        </w:tc>
        <w:tc>
          <w:tcPr>
            <w:tcW w:w="1134"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698</w:t>
            </w:r>
          </w:p>
        </w:tc>
        <w:tc>
          <w:tcPr>
            <w:tcW w:w="1134" w:type="dxa"/>
            <w:tcBorders>
              <w:top w:val="nil"/>
              <w:left w:val="nil"/>
              <w:bottom w:val="single" w:sz="4" w:space="0" w:color="auto"/>
              <w:right w:val="single" w:sz="4" w:space="0" w:color="auto"/>
            </w:tcBorders>
            <w:shd w:val="clear" w:color="auto" w:fill="auto"/>
            <w:vAlign w:val="center"/>
            <w:hideMark/>
          </w:tcPr>
          <w:p w:rsidR="006E0F09" w:rsidRPr="00C96EC3" w:rsidRDefault="006E0F09" w:rsidP="00C96EC3">
            <w:pPr>
              <w:jc w:val="center"/>
              <w:rPr>
                <w:sz w:val="16"/>
                <w:szCs w:val="16"/>
              </w:rPr>
            </w:pPr>
            <w:r w:rsidRPr="00C96EC3">
              <w:rPr>
                <w:sz w:val="16"/>
                <w:szCs w:val="16"/>
              </w:rPr>
              <w:t>274</w:t>
            </w:r>
          </w:p>
        </w:tc>
        <w:tc>
          <w:tcPr>
            <w:tcW w:w="992" w:type="dxa"/>
            <w:tcBorders>
              <w:top w:val="nil"/>
              <w:left w:val="nil"/>
              <w:bottom w:val="single" w:sz="4" w:space="0" w:color="auto"/>
              <w:right w:val="single" w:sz="4" w:space="0" w:color="auto"/>
            </w:tcBorders>
            <w:shd w:val="clear" w:color="auto" w:fill="auto"/>
            <w:noWrap/>
            <w:vAlign w:val="center"/>
            <w:hideMark/>
          </w:tcPr>
          <w:p w:rsidR="006E0F09" w:rsidRPr="00C96EC3" w:rsidRDefault="006E0F09" w:rsidP="00C96EC3">
            <w:pPr>
              <w:jc w:val="center"/>
              <w:rPr>
                <w:sz w:val="16"/>
                <w:szCs w:val="16"/>
              </w:rPr>
            </w:pPr>
            <w:r w:rsidRPr="00C96EC3">
              <w:rPr>
                <w:sz w:val="16"/>
                <w:szCs w:val="16"/>
              </w:rPr>
              <w:t>39</w:t>
            </w:r>
          </w:p>
        </w:tc>
      </w:tr>
    </w:tbl>
    <w:p w:rsidR="00047253" w:rsidRPr="007C1EB3" w:rsidRDefault="00047253" w:rsidP="00047253">
      <w:pPr>
        <w:spacing w:before="80"/>
        <w:ind w:firstLine="567"/>
        <w:jc w:val="both"/>
        <w:rPr>
          <w:sz w:val="28"/>
          <w:szCs w:val="28"/>
          <w:lang w:val="nb-NO"/>
        </w:rPr>
      </w:pPr>
      <w:r w:rsidRPr="007C1EB3">
        <w:rPr>
          <w:sz w:val="28"/>
          <w:szCs w:val="28"/>
          <w:lang w:val="nb-NO"/>
        </w:rPr>
        <w:lastRenderedPageBreak/>
        <w:t>Trong tháng, theo báo cáo của 60/63 địa phương có báo cáo</w:t>
      </w:r>
      <w:r>
        <w:rPr>
          <w:sz w:val="28"/>
          <w:szCs w:val="28"/>
          <w:lang w:val="nb-NO"/>
        </w:rPr>
        <w:t xml:space="preserve"> (</w:t>
      </w:r>
      <w:r w:rsidRPr="007C1EB3">
        <w:rPr>
          <w:sz w:val="28"/>
          <w:szCs w:val="28"/>
          <w:lang w:val="nb-NO"/>
        </w:rPr>
        <w:t>3 tỉnh chưa có báo cáo gồm: Tiền Giang, Hậu Giang và Kiên Giang) số vụ vi phạm các quy định về quản lý bảo vệ rừng và quản lý lâm sản là 1.775 vụ (giảm 149 vụ, tương ứng 8% so với tháng 10/2015)</w:t>
      </w:r>
      <w:r w:rsidRPr="007C1EB3">
        <w:rPr>
          <w:i/>
          <w:sz w:val="28"/>
          <w:szCs w:val="28"/>
          <w:lang w:val="nb-NO"/>
        </w:rPr>
        <w:t>.</w:t>
      </w:r>
    </w:p>
    <w:p w:rsidR="00047253" w:rsidRDefault="00047253" w:rsidP="00047253">
      <w:pPr>
        <w:spacing w:before="80"/>
        <w:ind w:firstLine="567"/>
        <w:jc w:val="both"/>
        <w:rPr>
          <w:i/>
          <w:sz w:val="28"/>
          <w:szCs w:val="28"/>
          <w:lang w:val="nb-NO"/>
        </w:rPr>
      </w:pPr>
      <w:r w:rsidRPr="007C1EB3">
        <w:rPr>
          <w:sz w:val="28"/>
          <w:szCs w:val="28"/>
          <w:lang w:val="nb-NO"/>
        </w:rPr>
        <w:t>- Tổng số vụ vi phạm đã được xử lý trong tháng là 1.360 vụ, trong đó xử phạt hành chính 1.358 vụ, xử lý hình sự 2 vụ. Tịch thu 1.705 m</w:t>
      </w:r>
      <w:r w:rsidRPr="007C1EB3">
        <w:rPr>
          <w:sz w:val="28"/>
          <w:szCs w:val="28"/>
          <w:vertAlign w:val="superscript"/>
          <w:lang w:val="nb-NO"/>
        </w:rPr>
        <w:t>3</w:t>
      </w:r>
      <w:r w:rsidRPr="007C1EB3">
        <w:rPr>
          <w:sz w:val="28"/>
          <w:szCs w:val="28"/>
          <w:lang w:val="nb-NO"/>
        </w:rPr>
        <w:t xml:space="preserve"> gỗ các loại, bao gồm 733 m</w:t>
      </w:r>
      <w:r w:rsidRPr="007C1EB3">
        <w:rPr>
          <w:sz w:val="28"/>
          <w:szCs w:val="28"/>
          <w:vertAlign w:val="superscript"/>
          <w:lang w:val="nb-NO"/>
        </w:rPr>
        <w:t>3</w:t>
      </w:r>
      <w:r w:rsidRPr="007C1EB3">
        <w:rPr>
          <w:sz w:val="28"/>
          <w:szCs w:val="28"/>
          <w:lang w:val="nb-NO"/>
        </w:rPr>
        <w:t xml:space="preserve"> gỗ tròn và 972 m</w:t>
      </w:r>
      <w:r w:rsidRPr="007C1EB3">
        <w:rPr>
          <w:sz w:val="28"/>
          <w:szCs w:val="28"/>
          <w:vertAlign w:val="superscript"/>
          <w:lang w:val="nb-NO"/>
        </w:rPr>
        <w:t>3</w:t>
      </w:r>
      <w:r w:rsidRPr="007C1EB3">
        <w:rPr>
          <w:sz w:val="28"/>
          <w:szCs w:val="28"/>
          <w:lang w:val="nb-NO"/>
        </w:rPr>
        <w:t xml:space="preserve"> gỗ xẻ các loại</w:t>
      </w:r>
      <w:r w:rsidRPr="007C1EB3">
        <w:rPr>
          <w:i/>
          <w:sz w:val="28"/>
          <w:szCs w:val="28"/>
          <w:lang w:val="nb-NO"/>
        </w:rPr>
        <w:t xml:space="preserve"> </w:t>
      </w:r>
    </w:p>
    <w:p w:rsidR="00047253" w:rsidRPr="007C1EB3" w:rsidRDefault="00047253" w:rsidP="00047253">
      <w:pPr>
        <w:spacing w:before="80"/>
        <w:ind w:firstLine="567"/>
        <w:jc w:val="both"/>
        <w:rPr>
          <w:sz w:val="28"/>
          <w:szCs w:val="28"/>
          <w:lang w:val="nb-NO"/>
        </w:rPr>
      </w:pPr>
      <w:r w:rsidRPr="007C1EB3">
        <w:rPr>
          <w:sz w:val="28"/>
          <w:szCs w:val="28"/>
          <w:lang w:val="nb-NO"/>
        </w:rPr>
        <w:t xml:space="preserve">- Tình trạng phá rừng xảy ra nhiều tại các tỉnh như; Điện </w:t>
      </w:r>
      <w:r w:rsidR="00C5006C">
        <w:rPr>
          <w:sz w:val="28"/>
          <w:szCs w:val="28"/>
          <w:lang w:val="nb-NO"/>
        </w:rPr>
        <w:t>Biên ( 11 vụ/1,2 ha), Nghệ An (</w:t>
      </w:r>
      <w:r w:rsidRPr="007C1EB3">
        <w:rPr>
          <w:sz w:val="28"/>
          <w:szCs w:val="28"/>
          <w:lang w:val="nb-NO"/>
        </w:rPr>
        <w:t>09 vụ</w:t>
      </w:r>
      <w:r w:rsidR="002571EB">
        <w:rPr>
          <w:sz w:val="28"/>
          <w:szCs w:val="28"/>
          <w:lang w:val="nb-NO"/>
        </w:rPr>
        <w:t>/diện tích chưa thống kê</w:t>
      </w:r>
      <w:r w:rsidRPr="007C1EB3">
        <w:rPr>
          <w:sz w:val="28"/>
          <w:szCs w:val="28"/>
          <w:lang w:val="nb-NO"/>
        </w:rPr>
        <w:t>); Quảng Nam (16vụ/19ha); Quảng Ngãi (20 vụ/3,9ha); Lâm Đồng (25 vụ/5,7ha); Đắc Nông (16 vụ/3,8ha).</w:t>
      </w:r>
    </w:p>
    <w:p w:rsidR="00047253" w:rsidRPr="00047253" w:rsidRDefault="00047253" w:rsidP="003634D3">
      <w:pPr>
        <w:spacing w:before="80"/>
        <w:ind w:firstLine="567"/>
        <w:jc w:val="both"/>
        <w:rPr>
          <w:sz w:val="28"/>
          <w:szCs w:val="28"/>
          <w:lang w:val="nb-NO"/>
        </w:rPr>
      </w:pPr>
      <w:r w:rsidRPr="007C1EB3">
        <w:rPr>
          <w:sz w:val="28"/>
          <w:szCs w:val="28"/>
          <w:lang w:val="nb-NO"/>
        </w:rPr>
        <w:t>- Tình trạng buôn bán vận chuyển lâm sản trái phép xảy ra nhiều tại các tỉnh Tây Nguyên như: Gia Lai (74 vụ), Lâm Đồng (66 vụ); Kon Tum (43 vụ), Đắc Lắc (45 vụ) và một số tỉnh gồm: Nghệ An (46 vụ), Quảng Bình (28 vụ), Thái Ng</w:t>
      </w:r>
      <w:r>
        <w:rPr>
          <w:sz w:val="28"/>
          <w:szCs w:val="28"/>
          <w:lang w:val="nb-NO"/>
        </w:rPr>
        <w:t>uyên (23 vụ), Điện Biên (17 vụ)</w:t>
      </w:r>
      <w:r w:rsidR="00461F6B">
        <w:rPr>
          <w:sz w:val="28"/>
          <w:szCs w:val="28"/>
          <w:lang w:val="nb-NO"/>
        </w:rPr>
        <w:t>.</w:t>
      </w:r>
    </w:p>
    <w:p w:rsidR="005D2DCE" w:rsidRDefault="00037220" w:rsidP="003634D3">
      <w:pPr>
        <w:spacing w:before="80"/>
        <w:ind w:firstLine="567"/>
        <w:jc w:val="both"/>
        <w:rPr>
          <w:b/>
          <w:color w:val="000000" w:themeColor="text1"/>
          <w:sz w:val="28"/>
          <w:szCs w:val="28"/>
          <w:lang w:val="nb-NO"/>
        </w:rPr>
      </w:pPr>
      <w:r w:rsidRPr="00797B35">
        <w:rPr>
          <w:b/>
          <w:color w:val="000000" w:themeColor="text1"/>
          <w:sz w:val="28"/>
          <w:szCs w:val="28"/>
          <w:lang w:val="nb-NO"/>
        </w:rPr>
        <w:t xml:space="preserve">2. </w:t>
      </w:r>
      <w:r w:rsidR="005D2DCE" w:rsidRPr="00797B35">
        <w:rPr>
          <w:b/>
          <w:color w:val="000000" w:themeColor="text1"/>
          <w:sz w:val="28"/>
          <w:szCs w:val="28"/>
          <w:lang w:val="nb-NO"/>
        </w:rPr>
        <w:t>Tình hình cháy rừng</w:t>
      </w:r>
    </w:p>
    <w:p w:rsidR="007C1EB3" w:rsidRPr="007C1EB3" w:rsidRDefault="007C1EB3" w:rsidP="003634D3">
      <w:pPr>
        <w:tabs>
          <w:tab w:val="left" w:pos="567"/>
        </w:tabs>
        <w:spacing w:before="80"/>
        <w:ind w:firstLine="567"/>
        <w:jc w:val="both"/>
        <w:rPr>
          <w:sz w:val="28"/>
          <w:szCs w:val="28"/>
        </w:rPr>
      </w:pPr>
      <w:r w:rsidRPr="007C1EB3">
        <w:rPr>
          <w:sz w:val="28"/>
          <w:szCs w:val="28"/>
          <w:lang w:val="nb-NO"/>
        </w:rPr>
        <w:t xml:space="preserve">Trong tháng trạm thu ảnh vệ tinh Modis đã cung cấp thông tin về 318 điểm cháy trong cả nước, đã đăng lên </w:t>
      </w:r>
      <w:r w:rsidR="008E0998">
        <w:rPr>
          <w:sz w:val="28"/>
          <w:szCs w:val="28"/>
        </w:rPr>
        <w:t xml:space="preserve">website Cục Kiểm lâm </w:t>
      </w:r>
      <w:r w:rsidRPr="007C1EB3">
        <w:rPr>
          <w:sz w:val="28"/>
          <w:szCs w:val="28"/>
        </w:rPr>
        <w:t xml:space="preserve">để các địa phương </w:t>
      </w:r>
      <w:r w:rsidR="008E0998">
        <w:rPr>
          <w:sz w:val="28"/>
          <w:szCs w:val="28"/>
        </w:rPr>
        <w:t xml:space="preserve">chủ động theo dõi, kiểm tra </w:t>
      </w:r>
      <w:r w:rsidRPr="007C1EB3">
        <w:rPr>
          <w:sz w:val="28"/>
          <w:szCs w:val="28"/>
        </w:rPr>
        <w:t>phát hiện đám cháy và có các biện pháp xử lý kịp thời, ngăn chặn, kiểm soát kịp thời đám cháy mới phát sinh, giảm thiểu thiệt hại do cháy rừng gây ra.</w:t>
      </w:r>
    </w:p>
    <w:p w:rsidR="007C1EB3" w:rsidRPr="007C1EB3" w:rsidRDefault="007C1EB3" w:rsidP="003634D3">
      <w:pPr>
        <w:spacing w:before="80"/>
        <w:ind w:firstLine="567"/>
        <w:jc w:val="both"/>
        <w:rPr>
          <w:sz w:val="28"/>
          <w:szCs w:val="28"/>
          <w:lang w:val="nb-NO"/>
        </w:rPr>
      </w:pPr>
      <w:r w:rsidRPr="007C1EB3">
        <w:rPr>
          <w:sz w:val="28"/>
          <w:szCs w:val="28"/>
          <w:lang w:val="nb-NO"/>
        </w:rPr>
        <w:t xml:space="preserve">Trong tháng cả nước đã xảy ra 22 vụ cháy rừng làm thiệt hại 51,9 ha rừng các loại, tăng 13 vụ/23ha so với </w:t>
      </w:r>
      <w:r w:rsidR="009D3CC7">
        <w:rPr>
          <w:sz w:val="28"/>
          <w:szCs w:val="28"/>
          <w:lang w:val="nb-NO"/>
        </w:rPr>
        <w:t xml:space="preserve">tháng 10 </w:t>
      </w:r>
      <w:r w:rsidRPr="007C1EB3">
        <w:rPr>
          <w:sz w:val="28"/>
          <w:szCs w:val="28"/>
          <w:lang w:val="nb-NO"/>
        </w:rPr>
        <w:t>năm 2015, tập trung xẩy ra tại một số tỉnh cụ thể:</w:t>
      </w:r>
      <w:r>
        <w:rPr>
          <w:sz w:val="28"/>
          <w:szCs w:val="28"/>
          <w:lang w:val="nb-NO"/>
        </w:rPr>
        <w:t xml:space="preserve"> </w:t>
      </w:r>
      <w:r w:rsidRPr="007C1EB3">
        <w:rPr>
          <w:sz w:val="28"/>
          <w:szCs w:val="28"/>
        </w:rPr>
        <w:t>Hà Nội: 08 vụ, diện tích thiệt hại 4,1 ha;</w:t>
      </w:r>
      <w:r>
        <w:rPr>
          <w:sz w:val="28"/>
          <w:szCs w:val="28"/>
          <w:lang w:val="nb-NO"/>
        </w:rPr>
        <w:t xml:space="preserve"> </w:t>
      </w:r>
      <w:r w:rsidRPr="007C1EB3">
        <w:rPr>
          <w:bCs/>
          <w:sz w:val="28"/>
          <w:szCs w:val="28"/>
        </w:rPr>
        <w:t>Thái Nguyên: 03</w:t>
      </w:r>
      <w:r w:rsidRPr="007C1EB3">
        <w:rPr>
          <w:bCs/>
          <w:sz w:val="28"/>
          <w:szCs w:val="28"/>
          <w:lang w:val="vi-VN"/>
        </w:rPr>
        <w:t xml:space="preserve"> vụ</w:t>
      </w:r>
      <w:r w:rsidRPr="007C1EB3">
        <w:rPr>
          <w:bCs/>
          <w:sz w:val="28"/>
          <w:szCs w:val="28"/>
        </w:rPr>
        <w:t xml:space="preserve">, </w:t>
      </w:r>
      <w:r w:rsidRPr="007C1EB3">
        <w:rPr>
          <w:sz w:val="28"/>
          <w:szCs w:val="28"/>
          <w:lang w:val="vi-VN"/>
        </w:rPr>
        <w:t xml:space="preserve">diện tích </w:t>
      </w:r>
      <w:r w:rsidRPr="007C1EB3">
        <w:rPr>
          <w:sz w:val="28"/>
          <w:szCs w:val="28"/>
        </w:rPr>
        <w:t>thiệt hại 4,2 ha;</w:t>
      </w:r>
      <w:r>
        <w:rPr>
          <w:sz w:val="28"/>
          <w:szCs w:val="28"/>
        </w:rPr>
        <w:t xml:space="preserve"> </w:t>
      </w:r>
      <w:r w:rsidRPr="007C1EB3">
        <w:rPr>
          <w:sz w:val="28"/>
          <w:szCs w:val="28"/>
        </w:rPr>
        <w:t>Bắc Giang: 03 diện tích cháy là 26,1 ha;</w:t>
      </w:r>
      <w:r>
        <w:rPr>
          <w:sz w:val="28"/>
          <w:szCs w:val="28"/>
          <w:lang w:val="nb-NO"/>
        </w:rPr>
        <w:t xml:space="preserve"> </w:t>
      </w:r>
      <w:r w:rsidRPr="007C1EB3">
        <w:rPr>
          <w:sz w:val="28"/>
          <w:szCs w:val="28"/>
        </w:rPr>
        <w:t>Quảng Ninh: 02 vụ, diện tích thiệt hại 4,6 ha.</w:t>
      </w:r>
    </w:p>
    <w:p w:rsidR="007C1EB3" w:rsidRPr="007C1EB3" w:rsidRDefault="007C1EB3" w:rsidP="003634D3">
      <w:pPr>
        <w:tabs>
          <w:tab w:val="left" w:pos="567"/>
        </w:tabs>
        <w:spacing w:before="80"/>
        <w:ind w:firstLine="567"/>
        <w:jc w:val="both"/>
        <w:rPr>
          <w:sz w:val="28"/>
          <w:szCs w:val="28"/>
        </w:rPr>
      </w:pPr>
      <w:r w:rsidRPr="007C1EB3">
        <w:rPr>
          <w:sz w:val="28"/>
          <w:szCs w:val="28"/>
        </w:rPr>
        <w:t>Theo báo cáo của Chi cục Kiểm lâm các tỉnh, các vụ cháy rừng đều được phát hiện sớm và kịp thời huy động lực lượng tại chỗ tham gia chữa cháy (Kiểm lâm, dân quân</w:t>
      </w:r>
      <w:r w:rsidR="008E0998">
        <w:rPr>
          <w:sz w:val="28"/>
          <w:szCs w:val="28"/>
        </w:rPr>
        <w:t xml:space="preserve"> tự vệ </w:t>
      </w:r>
      <w:r w:rsidRPr="007C1EB3">
        <w:rPr>
          <w:sz w:val="28"/>
          <w:szCs w:val="28"/>
        </w:rPr>
        <w:t>và quần chúng nhân dân</w:t>
      </w:r>
      <w:r w:rsidR="008E0998">
        <w:rPr>
          <w:sz w:val="28"/>
          <w:szCs w:val="28"/>
        </w:rPr>
        <w:t xml:space="preserve">), các vụ cháy rừng đều dập tắt kịp thời, không để xảy ra cháy lớn, </w:t>
      </w:r>
      <w:r w:rsidR="00081C3B">
        <w:rPr>
          <w:sz w:val="28"/>
          <w:szCs w:val="28"/>
        </w:rPr>
        <w:t xml:space="preserve">giảm thiểu thiệt hại </w:t>
      </w:r>
      <w:r w:rsidRPr="007C1EB3">
        <w:rPr>
          <w:sz w:val="28"/>
          <w:szCs w:val="28"/>
        </w:rPr>
        <w:t xml:space="preserve">về rừng. </w:t>
      </w:r>
    </w:p>
    <w:p w:rsidR="0060450A" w:rsidRDefault="007C1EB3" w:rsidP="003634D3">
      <w:pPr>
        <w:tabs>
          <w:tab w:val="left" w:pos="567"/>
        </w:tabs>
        <w:spacing w:before="80"/>
        <w:ind w:firstLine="567"/>
        <w:jc w:val="both"/>
        <w:rPr>
          <w:sz w:val="28"/>
          <w:szCs w:val="28"/>
        </w:rPr>
      </w:pPr>
      <w:r w:rsidRPr="007C1EB3">
        <w:rPr>
          <w:sz w:val="28"/>
          <w:szCs w:val="28"/>
        </w:rPr>
        <w:t>Đối với vụ cháy rừng tại Hà Nội</w:t>
      </w:r>
      <w:r w:rsidR="006A50BF">
        <w:rPr>
          <w:sz w:val="28"/>
          <w:szCs w:val="28"/>
        </w:rPr>
        <w:t xml:space="preserve">, </w:t>
      </w:r>
      <w:r w:rsidRPr="007C1EB3">
        <w:rPr>
          <w:sz w:val="28"/>
          <w:szCs w:val="28"/>
        </w:rPr>
        <w:t>Cục Kiểm lâm đã có văn bản số 624/KL-QLR gửi CCKL thành phố Hà Nội yêu cầu xác minh làm rõ nguyê</w:t>
      </w:r>
      <w:r w:rsidR="006A50BF">
        <w:rPr>
          <w:sz w:val="28"/>
          <w:szCs w:val="28"/>
        </w:rPr>
        <w:t>n nhân đối tượng gây cháy rừng.</w:t>
      </w:r>
    </w:p>
    <w:p w:rsidR="00227738" w:rsidRDefault="008A309F" w:rsidP="003634D3">
      <w:pPr>
        <w:spacing w:before="80"/>
        <w:ind w:firstLine="567"/>
        <w:jc w:val="both"/>
        <w:rPr>
          <w:b/>
          <w:sz w:val="28"/>
          <w:szCs w:val="28"/>
        </w:rPr>
      </w:pPr>
      <w:r>
        <w:rPr>
          <w:b/>
          <w:sz w:val="28"/>
          <w:szCs w:val="28"/>
        </w:rPr>
        <w:t>3</w:t>
      </w:r>
      <w:r w:rsidR="00227738">
        <w:rPr>
          <w:b/>
          <w:sz w:val="28"/>
          <w:szCs w:val="28"/>
        </w:rPr>
        <w:t>. Tổng hợp thông tin báo chí trong tháng</w:t>
      </w:r>
    </w:p>
    <w:p w:rsidR="003A356E" w:rsidRPr="004E72F6" w:rsidRDefault="004E72F6" w:rsidP="003634D3">
      <w:pPr>
        <w:spacing w:before="80"/>
        <w:ind w:firstLine="567"/>
        <w:jc w:val="both"/>
        <w:rPr>
          <w:b/>
          <w:sz w:val="28"/>
          <w:szCs w:val="28"/>
        </w:rPr>
      </w:pPr>
      <w:r w:rsidRPr="004E72F6">
        <w:rPr>
          <w:sz w:val="28"/>
          <w:szCs w:val="28"/>
        </w:rPr>
        <w:t>Trong tháng 10 (từ 01/10 đến 24/10), công tác theo dõi thông tin báo chí đã tiếp nhận khoảng 352 tin liên quan đến công tác bảo vệ rừng, trong đó tạm phân loại tin tích cực 152 tin, tin cảnh báo 200 tin. Những thông tin liên quan cần xử lý đã được gửi đến các đơn vị xem xét, theo dõi, báo cáo</w:t>
      </w:r>
      <w:r>
        <w:rPr>
          <w:sz w:val="28"/>
          <w:szCs w:val="28"/>
        </w:rPr>
        <w:t>.</w:t>
      </w:r>
    </w:p>
    <w:p w:rsidR="00845005" w:rsidRPr="00DA4CE4" w:rsidRDefault="001470B1" w:rsidP="003634D3">
      <w:pPr>
        <w:tabs>
          <w:tab w:val="left" w:pos="567"/>
        </w:tabs>
        <w:spacing w:before="80"/>
        <w:jc w:val="both"/>
        <w:rPr>
          <w:b/>
          <w:sz w:val="28"/>
          <w:szCs w:val="28"/>
        </w:rPr>
      </w:pPr>
      <w:r>
        <w:tab/>
      </w:r>
      <w:r w:rsidR="005E7CC3" w:rsidRPr="00DA4CE4">
        <w:rPr>
          <w:b/>
          <w:sz w:val="28"/>
          <w:szCs w:val="28"/>
        </w:rPr>
        <w:t>II. KẾT QUẢ TH</w:t>
      </w:r>
      <w:r w:rsidR="00DD51F8" w:rsidRPr="00DA4CE4">
        <w:rPr>
          <w:b/>
          <w:sz w:val="28"/>
          <w:szCs w:val="28"/>
        </w:rPr>
        <w:t>ỰC HIỆN CÁC NHIỆM VỤ</w:t>
      </w:r>
      <w:r w:rsidR="007E1572" w:rsidRPr="00DA4CE4">
        <w:rPr>
          <w:b/>
          <w:sz w:val="28"/>
          <w:szCs w:val="28"/>
        </w:rPr>
        <w:t xml:space="preserve"> CỦA CỤC </w:t>
      </w:r>
      <w:r w:rsidR="00DD51F8" w:rsidRPr="00DA4CE4">
        <w:rPr>
          <w:b/>
          <w:sz w:val="28"/>
          <w:szCs w:val="28"/>
        </w:rPr>
        <w:t>TRONG THÁNG</w:t>
      </w:r>
    </w:p>
    <w:p w:rsidR="00074D2A" w:rsidRDefault="003D2A07" w:rsidP="003634D3">
      <w:pPr>
        <w:pStyle w:val="ListParagraph"/>
        <w:spacing w:before="80" w:after="0" w:line="240" w:lineRule="auto"/>
        <w:ind w:left="0" w:firstLine="567"/>
        <w:jc w:val="both"/>
        <w:rPr>
          <w:rFonts w:ascii="Times New Roman" w:hAnsi="Times New Roman"/>
          <w:b/>
          <w:sz w:val="28"/>
          <w:szCs w:val="28"/>
        </w:rPr>
      </w:pPr>
      <w:r w:rsidRPr="00DA4CE4">
        <w:rPr>
          <w:rFonts w:ascii="Times New Roman" w:hAnsi="Times New Roman"/>
          <w:b/>
          <w:sz w:val="28"/>
          <w:szCs w:val="28"/>
        </w:rPr>
        <w:t xml:space="preserve">1. </w:t>
      </w:r>
      <w:r w:rsidR="00074D2A">
        <w:rPr>
          <w:rFonts w:ascii="Times New Roman" w:hAnsi="Times New Roman"/>
          <w:b/>
          <w:sz w:val="28"/>
          <w:szCs w:val="28"/>
        </w:rPr>
        <w:t>Công tác chỉ đạo điều hành trong tháng</w:t>
      </w:r>
    </w:p>
    <w:p w:rsidR="00074D2A" w:rsidRPr="00972317" w:rsidRDefault="00074D2A" w:rsidP="003634D3">
      <w:pPr>
        <w:spacing w:before="80"/>
        <w:ind w:firstLine="567"/>
        <w:jc w:val="both"/>
        <w:rPr>
          <w:sz w:val="28"/>
          <w:szCs w:val="28"/>
          <w:lang w:val="nb-NO"/>
        </w:rPr>
      </w:pPr>
      <w:r w:rsidRPr="00972317">
        <w:rPr>
          <w:sz w:val="28"/>
          <w:szCs w:val="28"/>
          <w:lang w:val="nb-NO"/>
        </w:rPr>
        <w:t xml:space="preserve">- Tiếp tục triển khai, đôn đốc, hướng dẫn các địa phương tăng cường công tác phòng cháy, chữa cháy rừng, phá rừng, chống người thi hành công vụ tại các </w:t>
      </w:r>
      <w:r w:rsidRPr="00972317">
        <w:rPr>
          <w:sz w:val="28"/>
          <w:szCs w:val="28"/>
          <w:lang w:val="nb-NO"/>
        </w:rPr>
        <w:lastRenderedPageBreak/>
        <w:t>vùng trọng điểm, tập trung tại các tỉnh Tây Bắc, Đông Bắc, khu vực Duyên hải miền Trung và các tỉnh Tây Nguyên;</w:t>
      </w:r>
    </w:p>
    <w:p w:rsidR="00074D2A" w:rsidRPr="00972317" w:rsidRDefault="00074D2A" w:rsidP="003634D3">
      <w:pPr>
        <w:spacing w:before="80"/>
        <w:ind w:firstLine="567"/>
        <w:jc w:val="both"/>
        <w:rPr>
          <w:sz w:val="28"/>
          <w:szCs w:val="28"/>
          <w:lang w:val="nb-NO"/>
        </w:rPr>
      </w:pPr>
      <w:r w:rsidRPr="00972317">
        <w:rPr>
          <w:sz w:val="28"/>
          <w:szCs w:val="28"/>
          <w:lang w:val="nb-NO"/>
        </w:rPr>
        <w:t>- Chỉ đạo Chi cục Kiểm lâm Hà Nội tăng cường điều tra tình hình</w:t>
      </w:r>
      <w:r w:rsidR="006473AD" w:rsidRPr="00972317">
        <w:rPr>
          <w:sz w:val="28"/>
          <w:szCs w:val="28"/>
          <w:lang w:val="nb-NO"/>
        </w:rPr>
        <w:t xml:space="preserve"> vi phạm cháy rừng trên địa bàn.</w:t>
      </w:r>
    </w:p>
    <w:p w:rsidR="00074D2A" w:rsidRPr="00972317" w:rsidRDefault="00074D2A" w:rsidP="003634D3">
      <w:pPr>
        <w:spacing w:before="80"/>
        <w:ind w:firstLine="567"/>
        <w:jc w:val="both"/>
        <w:rPr>
          <w:sz w:val="28"/>
          <w:szCs w:val="28"/>
          <w:lang w:val="nb-NO"/>
        </w:rPr>
      </w:pPr>
      <w:r w:rsidRPr="00972317">
        <w:rPr>
          <w:sz w:val="28"/>
          <w:szCs w:val="28"/>
          <w:lang w:val="nb-NO"/>
        </w:rPr>
        <w:t>- Chỉ đạo Chi cục Kiểm lâm vùng II; kiểm tra thống kê tình hình thiệt hại trong sản xuất lâm nghiệp do</w:t>
      </w:r>
      <w:r w:rsidR="006473AD" w:rsidRPr="00972317">
        <w:rPr>
          <w:sz w:val="28"/>
          <w:szCs w:val="28"/>
          <w:lang w:val="nb-NO"/>
        </w:rPr>
        <w:t xml:space="preserve"> mưa lũ tại các tỉnh miền Trung.</w:t>
      </w:r>
    </w:p>
    <w:p w:rsidR="006473AD" w:rsidRPr="00972317" w:rsidRDefault="00074D2A" w:rsidP="003634D3">
      <w:pPr>
        <w:pStyle w:val="ListParagraph"/>
        <w:spacing w:before="80" w:after="0" w:line="240" w:lineRule="auto"/>
        <w:ind w:left="0" w:firstLine="567"/>
        <w:jc w:val="both"/>
        <w:rPr>
          <w:rFonts w:ascii="Times New Roman" w:hAnsi="Times New Roman"/>
          <w:sz w:val="28"/>
          <w:szCs w:val="28"/>
          <w:lang w:val="nb-NO"/>
        </w:rPr>
      </w:pPr>
      <w:r w:rsidRPr="00972317">
        <w:rPr>
          <w:rFonts w:ascii="Times New Roman" w:hAnsi="Times New Roman"/>
          <w:sz w:val="28"/>
          <w:szCs w:val="28"/>
          <w:lang w:val="nb-NO"/>
        </w:rPr>
        <w:t>- Chỉ đạo kiểm tra xác minh tình hình vi phạm khai thác vận chuyển lâm sản trái phép trên địa bàn tỉnh Yên Bái và Phú thọ theo</w:t>
      </w:r>
      <w:r w:rsidR="002D32AB" w:rsidRPr="00972317">
        <w:rPr>
          <w:rFonts w:ascii="Times New Roman" w:hAnsi="Times New Roman"/>
          <w:sz w:val="28"/>
          <w:szCs w:val="28"/>
          <w:lang w:val="nb-NO"/>
        </w:rPr>
        <w:t xml:space="preserve"> thông tin báo chí phản ánh.</w:t>
      </w:r>
    </w:p>
    <w:p w:rsidR="004925BF" w:rsidRDefault="006473AD" w:rsidP="003634D3">
      <w:pPr>
        <w:pStyle w:val="ListParagraph"/>
        <w:spacing w:before="80" w:after="0" w:line="240" w:lineRule="auto"/>
        <w:ind w:left="0" w:firstLine="567"/>
        <w:jc w:val="both"/>
        <w:rPr>
          <w:rFonts w:ascii="Times New Roman" w:eastAsia="Times New Roman" w:hAnsi="Times New Roman"/>
          <w:sz w:val="28"/>
          <w:szCs w:val="28"/>
        </w:rPr>
      </w:pPr>
      <w:r w:rsidRPr="00972317">
        <w:rPr>
          <w:rFonts w:ascii="Times New Roman" w:hAnsi="Times New Roman"/>
          <w:sz w:val="28"/>
          <w:szCs w:val="28"/>
          <w:lang w:val="nb-NO"/>
        </w:rPr>
        <w:t xml:space="preserve">- Chỉ đạo </w:t>
      </w:r>
      <w:r w:rsidR="003F792F" w:rsidRPr="00972317">
        <w:rPr>
          <w:rFonts w:ascii="Times New Roman" w:hAnsi="Times New Roman"/>
          <w:sz w:val="28"/>
          <w:szCs w:val="28"/>
          <w:lang w:val="nb-NO"/>
        </w:rPr>
        <w:t xml:space="preserve">Chi cục Kiểm lâm các địa phương </w:t>
      </w:r>
      <w:r w:rsidR="00740B3E" w:rsidRPr="00972317">
        <w:rPr>
          <w:rFonts w:ascii="Times New Roman" w:eastAsia="Times New Roman" w:hAnsi="Times New Roman"/>
          <w:sz w:val="28"/>
          <w:szCs w:val="28"/>
        </w:rPr>
        <w:t xml:space="preserve">tăng cường quản lý </w:t>
      </w:r>
      <w:r w:rsidR="003F792F" w:rsidRPr="00972317">
        <w:rPr>
          <w:rFonts w:ascii="Times New Roman" w:eastAsia="Times New Roman" w:hAnsi="Times New Roman"/>
          <w:sz w:val="28"/>
          <w:szCs w:val="28"/>
        </w:rPr>
        <w:t>cơ sở chế biến gỗ và quản lý lâm sản theo quy định của Thông tư 01/2012/TT-BNNPTNT</w:t>
      </w:r>
      <w:r w:rsidR="003F792F">
        <w:rPr>
          <w:rFonts w:ascii="Times New Roman" w:eastAsia="Times New Roman" w:hAnsi="Times New Roman"/>
          <w:sz w:val="28"/>
          <w:szCs w:val="28"/>
        </w:rPr>
        <w:t>.</w:t>
      </w:r>
    </w:p>
    <w:p w:rsidR="00BF3E77" w:rsidRDefault="004925BF" w:rsidP="003634D3">
      <w:pPr>
        <w:tabs>
          <w:tab w:val="left" w:pos="567"/>
        </w:tabs>
        <w:spacing w:before="80"/>
        <w:jc w:val="both"/>
        <w:rPr>
          <w:b/>
          <w:sz w:val="28"/>
          <w:szCs w:val="28"/>
        </w:rPr>
      </w:pPr>
      <w:r>
        <w:rPr>
          <w:rFonts w:eastAsia="Calibri"/>
          <w:spacing w:val="-6"/>
          <w:sz w:val="28"/>
          <w:szCs w:val="28"/>
          <w:lang w:val="nb-NO"/>
        </w:rPr>
        <w:tab/>
      </w:r>
      <w:r w:rsidR="003D2A07" w:rsidRPr="00DA4CE4">
        <w:rPr>
          <w:b/>
          <w:sz w:val="28"/>
          <w:szCs w:val="28"/>
        </w:rPr>
        <w:t>2.</w:t>
      </w:r>
      <w:r w:rsidR="003D2A07" w:rsidRPr="00DA4CE4">
        <w:rPr>
          <w:sz w:val="28"/>
          <w:szCs w:val="28"/>
        </w:rPr>
        <w:t xml:space="preserve"> </w:t>
      </w:r>
      <w:r w:rsidR="005E7CC3" w:rsidRPr="00DA4CE4">
        <w:rPr>
          <w:b/>
          <w:sz w:val="28"/>
          <w:szCs w:val="28"/>
        </w:rPr>
        <w:t>Kết quả xử lý văn bản</w:t>
      </w:r>
    </w:p>
    <w:p w:rsidR="00162C52" w:rsidRDefault="00162C52" w:rsidP="003634D3">
      <w:pPr>
        <w:pStyle w:val="ListParagraph"/>
        <w:spacing w:before="80"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 Trong tháng, Cục Kiểm lâm đã tham mưu 05 văn bản trình Bộ, 05 văn bản trình Tổng cục và ban hành </w:t>
      </w:r>
      <w:r w:rsidR="00EF18CE">
        <w:rPr>
          <w:rFonts w:ascii="Times New Roman" w:eastAsia="Times New Roman" w:hAnsi="Times New Roman"/>
          <w:sz w:val="28"/>
          <w:szCs w:val="28"/>
        </w:rPr>
        <w:t xml:space="preserve">20 </w:t>
      </w:r>
      <w:r>
        <w:rPr>
          <w:rFonts w:ascii="Times New Roman" w:eastAsia="Times New Roman" w:hAnsi="Times New Roman"/>
          <w:sz w:val="28"/>
          <w:szCs w:val="28"/>
        </w:rPr>
        <w:t xml:space="preserve">văn bản hướng dẫn chuyên môn nghiệp vụ thuộc phạm vi quản lý của Cục </w:t>
      </w:r>
      <w:r w:rsidRPr="00AF1747">
        <w:rPr>
          <w:rFonts w:ascii="Times New Roman" w:eastAsia="Times New Roman" w:hAnsi="Times New Roman"/>
          <w:i/>
          <w:sz w:val="28"/>
          <w:szCs w:val="28"/>
        </w:rPr>
        <w:t>(chi tiết tại phụ lục 1).</w:t>
      </w:r>
    </w:p>
    <w:p w:rsidR="00885A41" w:rsidRPr="00885A41" w:rsidRDefault="00162C52" w:rsidP="003634D3">
      <w:pPr>
        <w:tabs>
          <w:tab w:val="left" w:pos="567"/>
        </w:tabs>
        <w:spacing w:before="80"/>
        <w:jc w:val="both"/>
        <w:rPr>
          <w:sz w:val="28"/>
          <w:szCs w:val="28"/>
          <w:lang w:val="vi-VN"/>
        </w:rPr>
      </w:pPr>
      <w:r>
        <w:rPr>
          <w:b/>
          <w:sz w:val="28"/>
          <w:szCs w:val="28"/>
        </w:rPr>
        <w:tab/>
        <w:t xml:space="preserve">- </w:t>
      </w:r>
      <w:r w:rsidR="00B11AC5">
        <w:rPr>
          <w:sz w:val="28"/>
          <w:szCs w:val="28"/>
        </w:rPr>
        <w:t xml:space="preserve">Trong tháng, Cục Kiểm lâm nhận trực tiếp 272 văn bản, trong đó có 19 văn bản loại B, kết quả xử lý như sau: đã xử lý 08 VB loại B và chưa xử lý 11 VB loại B </w:t>
      </w:r>
      <w:r w:rsidR="00730354" w:rsidRPr="00730354">
        <w:rPr>
          <w:i/>
          <w:sz w:val="28"/>
          <w:szCs w:val="28"/>
        </w:rPr>
        <w:t>(chi tiết tại phụ lục 2</w:t>
      </w:r>
      <w:r w:rsidR="002D7DFC">
        <w:rPr>
          <w:i/>
          <w:sz w:val="28"/>
          <w:szCs w:val="28"/>
        </w:rPr>
        <w:t>).</w:t>
      </w:r>
    </w:p>
    <w:p w:rsidR="00845005" w:rsidRPr="00DA4CE4" w:rsidRDefault="00BF3E77" w:rsidP="003634D3">
      <w:pPr>
        <w:tabs>
          <w:tab w:val="left" w:pos="567"/>
        </w:tabs>
        <w:spacing w:before="80"/>
        <w:jc w:val="both"/>
        <w:rPr>
          <w:b/>
          <w:sz w:val="28"/>
          <w:szCs w:val="28"/>
        </w:rPr>
      </w:pPr>
      <w:r w:rsidRPr="00DA4CE4">
        <w:rPr>
          <w:b/>
          <w:sz w:val="28"/>
          <w:szCs w:val="28"/>
          <w:lang w:val="vi-VN"/>
        </w:rPr>
        <w:tab/>
      </w:r>
      <w:r w:rsidR="004F1A9D" w:rsidRPr="00DA4CE4">
        <w:rPr>
          <w:b/>
          <w:sz w:val="28"/>
          <w:szCs w:val="28"/>
        </w:rPr>
        <w:t>3</w:t>
      </w:r>
      <w:r w:rsidR="00D738AF" w:rsidRPr="00DA4CE4">
        <w:rPr>
          <w:b/>
          <w:sz w:val="28"/>
          <w:szCs w:val="28"/>
        </w:rPr>
        <w:t>. Kết quả xây dựng văn bản quy phạm pháp luật</w:t>
      </w:r>
    </w:p>
    <w:p w:rsidR="00056716" w:rsidRPr="00056716" w:rsidRDefault="00056716" w:rsidP="003634D3">
      <w:pPr>
        <w:tabs>
          <w:tab w:val="left" w:pos="567"/>
        </w:tabs>
        <w:spacing w:before="80"/>
        <w:jc w:val="both"/>
        <w:rPr>
          <w:sz w:val="28"/>
          <w:szCs w:val="28"/>
          <w:shd w:val="clear" w:color="auto" w:fill="FFFFFF"/>
        </w:rPr>
      </w:pPr>
      <w:r>
        <w:rPr>
          <w:sz w:val="28"/>
          <w:szCs w:val="28"/>
          <w:shd w:val="clear" w:color="auto" w:fill="FFFFFF"/>
        </w:rPr>
        <w:tab/>
      </w:r>
      <w:r w:rsidR="00D738AF" w:rsidRPr="00056716">
        <w:rPr>
          <w:sz w:val="28"/>
          <w:szCs w:val="28"/>
          <w:shd w:val="clear" w:color="auto" w:fill="FFFFFF"/>
        </w:rPr>
        <w:t xml:space="preserve">- Nghị định khoán rừng, vườn cây và diện tích mặt nước: </w:t>
      </w:r>
    </w:p>
    <w:p w:rsidR="00056716" w:rsidRPr="00056716" w:rsidRDefault="00056716" w:rsidP="003634D3">
      <w:pPr>
        <w:tabs>
          <w:tab w:val="left" w:pos="567"/>
        </w:tabs>
        <w:spacing w:before="80"/>
        <w:jc w:val="both"/>
        <w:rPr>
          <w:sz w:val="28"/>
          <w:szCs w:val="28"/>
          <w:lang w:val="sv-SE"/>
        </w:rPr>
      </w:pPr>
      <w:r w:rsidRPr="00056716">
        <w:rPr>
          <w:sz w:val="28"/>
          <w:szCs w:val="28"/>
          <w:shd w:val="clear" w:color="auto" w:fill="FFFFFF"/>
        </w:rPr>
        <w:tab/>
        <w:t xml:space="preserve">+ </w:t>
      </w:r>
      <w:r w:rsidRPr="00056716">
        <w:rPr>
          <w:sz w:val="28"/>
          <w:szCs w:val="28"/>
          <w:lang w:val="sv-SE"/>
        </w:rPr>
        <w:t>Hoàn thiện báo cáo tiếp thu giải trình Văn phòng chính phủ và các Bộ ngành (báo cáo số 8353/BC-BNN-TCLN ngày 04/10/2016);</w:t>
      </w:r>
    </w:p>
    <w:p w:rsidR="00056716" w:rsidRPr="00056716" w:rsidRDefault="00056716" w:rsidP="003634D3">
      <w:pPr>
        <w:tabs>
          <w:tab w:val="left" w:pos="567"/>
        </w:tabs>
        <w:spacing w:before="80"/>
        <w:jc w:val="both"/>
        <w:rPr>
          <w:sz w:val="28"/>
          <w:szCs w:val="28"/>
          <w:lang w:val="sv-SE"/>
        </w:rPr>
      </w:pPr>
      <w:r w:rsidRPr="00056716">
        <w:rPr>
          <w:sz w:val="28"/>
          <w:szCs w:val="28"/>
          <w:lang w:val="sv-SE"/>
        </w:rPr>
        <w:tab/>
        <w:t>+ Hoàn thiện Dự thảo Nghị định theo ý kiến góp ý của Văn phòng Chính phủ và các Bộ, ngành liên quan;</w:t>
      </w:r>
      <w:r w:rsidRPr="00056716">
        <w:rPr>
          <w:sz w:val="28"/>
          <w:szCs w:val="28"/>
          <w:lang w:val="sv-SE"/>
        </w:rPr>
        <w:tab/>
      </w:r>
    </w:p>
    <w:p w:rsidR="00D21CB6" w:rsidRDefault="00056716" w:rsidP="003634D3">
      <w:pPr>
        <w:tabs>
          <w:tab w:val="left" w:pos="567"/>
        </w:tabs>
        <w:spacing w:before="80"/>
        <w:jc w:val="both"/>
        <w:rPr>
          <w:sz w:val="28"/>
          <w:szCs w:val="28"/>
          <w:lang w:val="sv-SE"/>
        </w:rPr>
      </w:pPr>
      <w:r w:rsidRPr="00056716">
        <w:rPr>
          <w:sz w:val="28"/>
          <w:szCs w:val="28"/>
          <w:lang w:val="sv-SE"/>
        </w:rPr>
        <w:tab/>
      </w:r>
      <w:r w:rsidR="00D738AF" w:rsidRPr="00056716">
        <w:rPr>
          <w:sz w:val="28"/>
          <w:szCs w:val="28"/>
          <w:shd w:val="clear" w:color="auto" w:fill="FFFFFF"/>
        </w:rPr>
        <w:t>- Dự</w:t>
      </w:r>
      <w:r w:rsidR="007C39AA" w:rsidRPr="00056716">
        <w:rPr>
          <w:sz w:val="28"/>
          <w:szCs w:val="28"/>
          <w:shd w:val="clear" w:color="auto" w:fill="FFFFFF"/>
        </w:rPr>
        <w:t xml:space="preserve"> </w:t>
      </w:r>
      <w:r w:rsidR="00797B35" w:rsidRPr="00056716">
        <w:rPr>
          <w:sz w:val="28"/>
          <w:szCs w:val="28"/>
          <w:lang w:val="nb-NO"/>
        </w:rPr>
        <w:t>án Luật Bảo vệ và Phát triển rừng sửa đổi</w:t>
      </w:r>
      <w:r w:rsidR="007C39AA" w:rsidRPr="00056716">
        <w:rPr>
          <w:sz w:val="28"/>
          <w:szCs w:val="28"/>
          <w:lang w:val="it-IT"/>
        </w:rPr>
        <w:t xml:space="preserve">: </w:t>
      </w:r>
      <w:r w:rsidRPr="00056716">
        <w:rPr>
          <w:sz w:val="28"/>
          <w:szCs w:val="28"/>
          <w:lang w:val="sv-SE"/>
        </w:rPr>
        <w:t>Hoàn thiện báo cáo rà soát, đề xuất sửa đổi luật bảo vệ và phát triển rừng và bá</w:t>
      </w:r>
      <w:r w:rsidR="00955F9E">
        <w:rPr>
          <w:sz w:val="28"/>
          <w:szCs w:val="28"/>
          <w:lang w:val="sv-SE"/>
        </w:rPr>
        <w:t xml:space="preserve">o cáo đánh giá tác động của </w:t>
      </w:r>
      <w:r w:rsidRPr="00056716">
        <w:rPr>
          <w:sz w:val="28"/>
          <w:szCs w:val="28"/>
          <w:lang w:val="sv-SE"/>
        </w:rPr>
        <w:t>các chính sách trong dự thảo Luật Bảo vệ và Phát triển rừng sửa đổi</w:t>
      </w:r>
      <w:r w:rsidR="00D21CB6">
        <w:rPr>
          <w:sz w:val="28"/>
          <w:szCs w:val="28"/>
          <w:lang w:val="sv-SE"/>
        </w:rPr>
        <w:t>.</w:t>
      </w:r>
    </w:p>
    <w:p w:rsidR="00B17CAC" w:rsidRPr="00056716" w:rsidRDefault="00797B35" w:rsidP="003634D3">
      <w:pPr>
        <w:tabs>
          <w:tab w:val="left" w:pos="567"/>
        </w:tabs>
        <w:spacing w:before="80"/>
        <w:jc w:val="both"/>
        <w:rPr>
          <w:color w:val="000000"/>
          <w:sz w:val="28"/>
          <w:szCs w:val="28"/>
        </w:rPr>
      </w:pPr>
      <w:r w:rsidRPr="00056716">
        <w:rPr>
          <w:sz w:val="28"/>
          <w:szCs w:val="28"/>
          <w:lang w:val="it-IT"/>
        </w:rPr>
        <w:tab/>
      </w:r>
      <w:r w:rsidR="00227738" w:rsidRPr="00056716">
        <w:rPr>
          <w:color w:val="000000"/>
          <w:sz w:val="28"/>
          <w:szCs w:val="28"/>
        </w:rPr>
        <w:t xml:space="preserve">- </w:t>
      </w:r>
      <w:r w:rsidR="00C35E22" w:rsidRPr="00056716">
        <w:rPr>
          <w:color w:val="000000"/>
          <w:sz w:val="28"/>
          <w:szCs w:val="28"/>
        </w:rPr>
        <w:t>Quyết định của Thủ tướng Chính phủ về lực lượng bảo vệ rừng chuyên trách của chủ rừng</w:t>
      </w:r>
      <w:r w:rsidR="00227738" w:rsidRPr="00056716">
        <w:rPr>
          <w:color w:val="000000"/>
          <w:sz w:val="28"/>
          <w:szCs w:val="28"/>
        </w:rPr>
        <w:t xml:space="preserve">: </w:t>
      </w:r>
      <w:r w:rsidR="00B17CAC" w:rsidRPr="00056716">
        <w:rPr>
          <w:color w:val="000000"/>
          <w:sz w:val="28"/>
          <w:szCs w:val="28"/>
        </w:rPr>
        <w:t>Thủ tướng đã ký, ban hành Quyết định số 44/2016/QĐ-TTg ngày 19/10/2016.</w:t>
      </w:r>
    </w:p>
    <w:p w:rsidR="00741EE5" w:rsidRPr="00056716" w:rsidRDefault="00741EE5" w:rsidP="003634D3">
      <w:pPr>
        <w:spacing w:before="80"/>
        <w:jc w:val="both"/>
        <w:rPr>
          <w:color w:val="000000"/>
          <w:sz w:val="28"/>
          <w:szCs w:val="28"/>
        </w:rPr>
      </w:pPr>
      <w:r w:rsidRPr="00056716">
        <w:rPr>
          <w:color w:val="000000"/>
          <w:sz w:val="28"/>
          <w:szCs w:val="28"/>
        </w:rPr>
        <w:tab/>
      </w:r>
      <w:r w:rsidRPr="00056716">
        <w:rPr>
          <w:color w:val="000000"/>
          <w:sz w:val="28"/>
          <w:szCs w:val="28"/>
          <w:lang w:val="vi-VN"/>
        </w:rPr>
        <w:t xml:space="preserve">- </w:t>
      </w:r>
      <w:r w:rsidRPr="00056716">
        <w:rPr>
          <w:color w:val="000000"/>
          <w:sz w:val="28"/>
          <w:szCs w:val="28"/>
        </w:rPr>
        <w:t>Chỉ thị về tăng cường sự lãnh đạo của Đảng đối với công tác quản lý,</w:t>
      </w:r>
      <w:r w:rsidR="0048742A" w:rsidRPr="00056716">
        <w:rPr>
          <w:color w:val="000000"/>
          <w:sz w:val="28"/>
          <w:szCs w:val="28"/>
        </w:rPr>
        <w:t xml:space="preserve"> </w:t>
      </w:r>
      <w:r w:rsidRPr="00056716">
        <w:rPr>
          <w:color w:val="000000"/>
          <w:sz w:val="28"/>
          <w:szCs w:val="28"/>
        </w:rPr>
        <w:t xml:space="preserve">bảo vệ rừng nhằm ứng phó với biến đổi </w:t>
      </w:r>
      <w:r w:rsidR="00B17CAC" w:rsidRPr="00056716">
        <w:rPr>
          <w:color w:val="000000"/>
          <w:sz w:val="28"/>
          <w:szCs w:val="28"/>
        </w:rPr>
        <w:t>khí hậu trong tình hình hiện nay:</w:t>
      </w:r>
      <w:r w:rsidR="00056716" w:rsidRPr="00056716">
        <w:rPr>
          <w:color w:val="000000"/>
          <w:sz w:val="28"/>
          <w:szCs w:val="28"/>
        </w:rPr>
        <w:t xml:space="preserve"> Đã hoàn thiện hồ sơ</w:t>
      </w:r>
      <w:r w:rsidR="00EA3B6F">
        <w:rPr>
          <w:color w:val="000000"/>
          <w:sz w:val="28"/>
          <w:szCs w:val="28"/>
        </w:rPr>
        <w:t xml:space="preserve"> </w:t>
      </w:r>
      <w:r w:rsidR="00056716" w:rsidRPr="00056716">
        <w:rPr>
          <w:sz w:val="28"/>
          <w:szCs w:val="28"/>
          <w:lang w:val="nb-NO"/>
        </w:rPr>
        <w:t>trình Ban bí thư</w:t>
      </w:r>
      <w:r w:rsidR="00D21CB6">
        <w:rPr>
          <w:sz w:val="28"/>
          <w:szCs w:val="28"/>
          <w:lang w:val="nb-NO"/>
        </w:rPr>
        <w:t>.</w:t>
      </w:r>
    </w:p>
    <w:p w:rsidR="00CD293D" w:rsidRPr="00056716" w:rsidRDefault="00CD293D" w:rsidP="003634D3">
      <w:pPr>
        <w:spacing w:before="80"/>
        <w:jc w:val="both"/>
        <w:rPr>
          <w:color w:val="222222"/>
          <w:sz w:val="28"/>
          <w:szCs w:val="28"/>
        </w:rPr>
      </w:pPr>
      <w:r w:rsidRPr="00056716">
        <w:rPr>
          <w:color w:val="222222"/>
          <w:sz w:val="28"/>
          <w:szCs w:val="28"/>
        </w:rPr>
        <w:tab/>
        <w:t>- Phối hợp Vụ Pháp chế - Thanh tra và Vụ Pháp chế Bộ góp ý dự thảo Luật sửa đổi, bổ sung một số điều Bộ luật hình sự năm 2015 (Điều 232, 244).</w:t>
      </w:r>
    </w:p>
    <w:p w:rsidR="00CD293D" w:rsidRPr="00056716" w:rsidRDefault="00F557EE" w:rsidP="003634D3">
      <w:pPr>
        <w:spacing w:before="80"/>
        <w:jc w:val="both"/>
        <w:rPr>
          <w:color w:val="000000"/>
          <w:sz w:val="28"/>
          <w:szCs w:val="28"/>
        </w:rPr>
      </w:pPr>
      <w:r w:rsidRPr="00056716">
        <w:rPr>
          <w:color w:val="000000"/>
          <w:sz w:val="28"/>
          <w:szCs w:val="28"/>
        </w:rPr>
        <w:tab/>
        <w:t>- Hoàn thành r</w:t>
      </w:r>
      <w:r w:rsidRPr="00056716">
        <w:rPr>
          <w:bCs/>
          <w:sz w:val="28"/>
          <w:szCs w:val="28"/>
        </w:rPr>
        <w:t>à soát, hệ thống hóa văn bản quy phạm pháp luật liên quan đến hoạt động Kiểm lâm</w:t>
      </w:r>
      <w:r w:rsidR="00B40304" w:rsidRPr="00056716">
        <w:rPr>
          <w:bCs/>
          <w:sz w:val="28"/>
          <w:szCs w:val="28"/>
        </w:rPr>
        <w:t>.</w:t>
      </w:r>
    </w:p>
    <w:p w:rsidR="00D738AF" w:rsidRDefault="004F1A9D" w:rsidP="003634D3">
      <w:pPr>
        <w:spacing w:before="80"/>
        <w:ind w:firstLine="567"/>
        <w:jc w:val="both"/>
        <w:rPr>
          <w:b/>
          <w:sz w:val="28"/>
          <w:szCs w:val="28"/>
        </w:rPr>
      </w:pPr>
      <w:r w:rsidRPr="00DA4CE4">
        <w:rPr>
          <w:b/>
          <w:sz w:val="28"/>
          <w:szCs w:val="28"/>
        </w:rPr>
        <w:t>4</w:t>
      </w:r>
      <w:r w:rsidR="00BD6314">
        <w:rPr>
          <w:b/>
          <w:sz w:val="28"/>
          <w:szCs w:val="28"/>
        </w:rPr>
        <w:t xml:space="preserve">. </w:t>
      </w:r>
      <w:r w:rsidR="00956968">
        <w:rPr>
          <w:b/>
          <w:sz w:val="28"/>
          <w:szCs w:val="28"/>
        </w:rPr>
        <w:t xml:space="preserve">Kết quả thực hiện các dự án </w:t>
      </w:r>
    </w:p>
    <w:p w:rsidR="00CB1977" w:rsidRDefault="007C68F9" w:rsidP="003634D3">
      <w:pPr>
        <w:spacing w:before="80"/>
        <w:ind w:firstLine="567"/>
        <w:jc w:val="both"/>
        <w:rPr>
          <w:i/>
          <w:sz w:val="28"/>
          <w:szCs w:val="28"/>
        </w:rPr>
      </w:pPr>
      <w:r w:rsidRPr="000773CB">
        <w:rPr>
          <w:i/>
          <w:sz w:val="28"/>
          <w:szCs w:val="28"/>
        </w:rPr>
        <w:t xml:space="preserve">a) </w:t>
      </w:r>
      <w:r w:rsidR="00956968" w:rsidRPr="000773CB">
        <w:rPr>
          <w:i/>
          <w:sz w:val="28"/>
          <w:szCs w:val="28"/>
        </w:rPr>
        <w:t>Dự án tổng điều tra, kiểm kê rừng toàn quốc</w:t>
      </w:r>
    </w:p>
    <w:p w:rsidR="009D0460" w:rsidRDefault="00CB1977" w:rsidP="003634D3">
      <w:pPr>
        <w:spacing w:before="80"/>
        <w:ind w:firstLine="567"/>
        <w:jc w:val="both"/>
        <w:rPr>
          <w:i/>
          <w:sz w:val="28"/>
          <w:szCs w:val="28"/>
        </w:rPr>
      </w:pPr>
      <w:r w:rsidRPr="00CB1977">
        <w:rPr>
          <w:i/>
          <w:sz w:val="28"/>
          <w:szCs w:val="28"/>
        </w:rPr>
        <w:t xml:space="preserve">* </w:t>
      </w:r>
      <w:r w:rsidR="000773CB" w:rsidRPr="00CB1977">
        <w:rPr>
          <w:i/>
          <w:sz w:val="28"/>
          <w:szCs w:val="28"/>
          <w:lang w:val="nb-NO"/>
        </w:rPr>
        <w:t>Tiến độ thực hiện kiểm kê rừng</w:t>
      </w:r>
    </w:p>
    <w:p w:rsidR="000773CB" w:rsidRPr="009D0460" w:rsidRDefault="000773CB" w:rsidP="003634D3">
      <w:pPr>
        <w:spacing w:before="80"/>
        <w:ind w:firstLine="567"/>
        <w:jc w:val="both"/>
        <w:rPr>
          <w:i/>
          <w:sz w:val="28"/>
          <w:szCs w:val="28"/>
        </w:rPr>
      </w:pPr>
      <w:r w:rsidRPr="000773CB">
        <w:rPr>
          <w:sz w:val="28"/>
          <w:szCs w:val="28"/>
        </w:rPr>
        <w:lastRenderedPageBreak/>
        <w:t xml:space="preserve">- 05/20 tỉnh đã phê duyệt kết quả kiểm kê (Bắc Ninh, Đồng Tháp, An Giang, Bà Rịa Vũng Tầu, Bình Dương); </w:t>
      </w:r>
    </w:p>
    <w:p w:rsidR="000773CB" w:rsidRPr="000773CB" w:rsidRDefault="000773CB" w:rsidP="003634D3">
      <w:pPr>
        <w:tabs>
          <w:tab w:val="left" w:pos="567"/>
        </w:tabs>
        <w:spacing w:before="80"/>
        <w:ind w:firstLine="567"/>
        <w:jc w:val="both"/>
        <w:rPr>
          <w:sz w:val="28"/>
          <w:szCs w:val="28"/>
        </w:rPr>
      </w:pPr>
      <w:r w:rsidRPr="000773CB">
        <w:rPr>
          <w:sz w:val="28"/>
          <w:szCs w:val="28"/>
        </w:rPr>
        <w:t xml:space="preserve">- 7/20 tỉnh (Bình Định, Đồng Nai, Huế, Tây Ninh, Bình Phước, TPHCM, Hậu Giang đang trình UBND tỉnh phê duyệt dự kiến hoàn thành 30/10/2016;  </w:t>
      </w:r>
    </w:p>
    <w:p w:rsidR="000773CB" w:rsidRPr="000773CB" w:rsidRDefault="000773CB" w:rsidP="003634D3">
      <w:pPr>
        <w:tabs>
          <w:tab w:val="left" w:pos="567"/>
        </w:tabs>
        <w:spacing w:before="80"/>
        <w:ind w:firstLine="567"/>
        <w:jc w:val="both"/>
        <w:rPr>
          <w:sz w:val="28"/>
          <w:szCs w:val="28"/>
        </w:rPr>
      </w:pPr>
      <w:r w:rsidRPr="000773CB">
        <w:rPr>
          <w:sz w:val="28"/>
          <w:szCs w:val="28"/>
        </w:rPr>
        <w:t xml:space="preserve">- 04/20 tổng hợp, nghiệm thu kết quả kiểm kê rừng (Quảng Bình, Phú Yên, Khánh Hòa, Ninh Thuận); </w:t>
      </w:r>
    </w:p>
    <w:p w:rsidR="000773CB" w:rsidRPr="000773CB" w:rsidRDefault="000773CB" w:rsidP="003634D3">
      <w:pPr>
        <w:tabs>
          <w:tab w:val="left" w:pos="567"/>
        </w:tabs>
        <w:spacing w:before="80"/>
        <w:ind w:firstLine="567"/>
        <w:jc w:val="both"/>
        <w:rPr>
          <w:sz w:val="28"/>
          <w:szCs w:val="28"/>
        </w:rPr>
      </w:pPr>
      <w:r w:rsidRPr="000773CB">
        <w:rPr>
          <w:sz w:val="28"/>
          <w:szCs w:val="28"/>
        </w:rPr>
        <w:t xml:space="preserve"> - 04/20 thực hiện chậm, gồm các tỉnh Quảng Trị, Đà Nẵng, Quảng Nam, Quảng Ngãi đang thực hiện kiểm kê rừng. </w:t>
      </w:r>
    </w:p>
    <w:p w:rsidR="00CB1977" w:rsidRDefault="00264C89" w:rsidP="003634D3">
      <w:pPr>
        <w:tabs>
          <w:tab w:val="left" w:pos="567"/>
        </w:tabs>
        <w:spacing w:before="80"/>
        <w:ind w:firstLine="567"/>
        <w:jc w:val="both"/>
        <w:rPr>
          <w:sz w:val="28"/>
          <w:szCs w:val="28"/>
        </w:rPr>
      </w:pPr>
      <w:r>
        <w:rPr>
          <w:sz w:val="28"/>
          <w:szCs w:val="28"/>
        </w:rPr>
        <w:t xml:space="preserve"> Ngày 13/10/2016 </w:t>
      </w:r>
      <w:r w:rsidR="000773CB" w:rsidRPr="000773CB">
        <w:rPr>
          <w:sz w:val="28"/>
          <w:szCs w:val="28"/>
        </w:rPr>
        <w:t>Tổng cục Lâm nghiệp báo cáo nhanh Thứ trưởng k</w:t>
      </w:r>
      <w:r>
        <w:rPr>
          <w:sz w:val="28"/>
          <w:szCs w:val="28"/>
        </w:rPr>
        <w:t>ết quả kiểm kê rừng tại 20 tỉnh và v</w:t>
      </w:r>
      <w:r w:rsidR="000773CB" w:rsidRPr="000773CB">
        <w:rPr>
          <w:sz w:val="28"/>
          <w:szCs w:val="28"/>
        </w:rPr>
        <w:t xml:space="preserve">ăn </w:t>
      </w:r>
      <w:r>
        <w:rPr>
          <w:sz w:val="28"/>
          <w:szCs w:val="28"/>
        </w:rPr>
        <w:t xml:space="preserve">bản </w:t>
      </w:r>
      <w:r w:rsidR="000773CB" w:rsidRPr="000773CB">
        <w:rPr>
          <w:sz w:val="28"/>
          <w:szCs w:val="28"/>
        </w:rPr>
        <w:t>bàn giao sản phẩm kiểm kê rừng gửi 20 tỉnh.</w:t>
      </w:r>
    </w:p>
    <w:p w:rsidR="000773CB" w:rsidRPr="00CB1977" w:rsidRDefault="00CB1977" w:rsidP="003634D3">
      <w:pPr>
        <w:tabs>
          <w:tab w:val="left" w:pos="567"/>
        </w:tabs>
        <w:spacing w:before="80"/>
        <w:ind w:firstLine="567"/>
        <w:jc w:val="both"/>
        <w:rPr>
          <w:i/>
          <w:sz w:val="28"/>
          <w:szCs w:val="28"/>
        </w:rPr>
      </w:pPr>
      <w:r w:rsidRPr="00CB1977">
        <w:rPr>
          <w:i/>
          <w:sz w:val="28"/>
          <w:szCs w:val="28"/>
        </w:rPr>
        <w:t xml:space="preserve">* </w:t>
      </w:r>
      <w:r w:rsidR="000773CB" w:rsidRPr="00CB1977">
        <w:rPr>
          <w:i/>
          <w:sz w:val="28"/>
          <w:szCs w:val="28"/>
        </w:rPr>
        <w:t>Nghiệm thu điều tra rừng 20 tỉnh (do Trung ương thực hiện)</w:t>
      </w:r>
    </w:p>
    <w:p w:rsidR="000773CB" w:rsidRPr="000773CB" w:rsidRDefault="000773CB" w:rsidP="003634D3">
      <w:pPr>
        <w:tabs>
          <w:tab w:val="left" w:pos="567"/>
        </w:tabs>
        <w:spacing w:before="80"/>
        <w:ind w:firstLine="567"/>
        <w:jc w:val="both"/>
        <w:rPr>
          <w:sz w:val="28"/>
          <w:szCs w:val="28"/>
        </w:rPr>
      </w:pPr>
      <w:r w:rsidRPr="000773CB">
        <w:rPr>
          <w:b/>
          <w:sz w:val="28"/>
          <w:szCs w:val="28"/>
        </w:rPr>
        <w:t xml:space="preserve"> </w:t>
      </w:r>
      <w:r w:rsidRPr="000773CB">
        <w:rPr>
          <w:sz w:val="28"/>
          <w:szCs w:val="28"/>
        </w:rPr>
        <w:t xml:space="preserve">- Đã chuẩn bị tài liệu, gồm báo cáo kết quả điều tra rừng của 4 đơn vị thực hiện tại 20 tỉnh gửi Hội đồng nghiệm thu. </w:t>
      </w:r>
    </w:p>
    <w:p w:rsidR="000773CB" w:rsidRPr="000773CB" w:rsidRDefault="000773CB" w:rsidP="003634D3">
      <w:pPr>
        <w:spacing w:before="80"/>
        <w:ind w:firstLine="567"/>
        <w:jc w:val="both"/>
        <w:rPr>
          <w:sz w:val="28"/>
          <w:szCs w:val="28"/>
        </w:rPr>
      </w:pPr>
      <w:r w:rsidRPr="000773CB">
        <w:rPr>
          <w:sz w:val="28"/>
          <w:szCs w:val="28"/>
        </w:rPr>
        <w:t>- Chuẩn bị để họp với Hội đồng nghiệm thu vào ngày 25/10 về kết quả kiểm tra, đánh giá của đơn vị tư vấn giám sát</w:t>
      </w:r>
      <w:r w:rsidR="004E04EC">
        <w:rPr>
          <w:sz w:val="28"/>
          <w:szCs w:val="28"/>
        </w:rPr>
        <w:t>.</w:t>
      </w:r>
    </w:p>
    <w:p w:rsidR="0095745A" w:rsidRDefault="007C68F9" w:rsidP="003634D3">
      <w:pPr>
        <w:spacing w:before="80"/>
        <w:ind w:firstLine="567"/>
        <w:jc w:val="both"/>
        <w:rPr>
          <w:i/>
          <w:sz w:val="28"/>
          <w:szCs w:val="28"/>
        </w:rPr>
      </w:pPr>
      <w:r w:rsidRPr="000773CB">
        <w:rPr>
          <w:i/>
          <w:sz w:val="28"/>
          <w:szCs w:val="28"/>
        </w:rPr>
        <w:t xml:space="preserve">b) </w:t>
      </w:r>
      <w:r w:rsidR="001B2654" w:rsidRPr="000773CB">
        <w:rPr>
          <w:i/>
          <w:sz w:val="28"/>
          <w:szCs w:val="28"/>
        </w:rPr>
        <w:t xml:space="preserve">Dự án </w:t>
      </w:r>
      <w:r w:rsidR="00956968" w:rsidRPr="000773CB">
        <w:rPr>
          <w:i/>
          <w:sz w:val="28"/>
          <w:szCs w:val="28"/>
        </w:rPr>
        <w:t>nâng cao năng lực PCCCR</w:t>
      </w:r>
    </w:p>
    <w:p w:rsidR="003171FD" w:rsidRPr="003171FD" w:rsidRDefault="003171FD" w:rsidP="003634D3">
      <w:pPr>
        <w:spacing w:before="80"/>
        <w:ind w:firstLine="567"/>
        <w:jc w:val="both"/>
        <w:rPr>
          <w:sz w:val="28"/>
          <w:szCs w:val="28"/>
        </w:rPr>
      </w:pPr>
      <w:r w:rsidRPr="003171FD">
        <w:rPr>
          <w:sz w:val="28"/>
          <w:szCs w:val="28"/>
        </w:rPr>
        <w:t>Triển khai Dự án nâng cao năng lực PCCCR theo tiến độ.</w:t>
      </w:r>
    </w:p>
    <w:p w:rsidR="00775052" w:rsidRPr="003171FD" w:rsidRDefault="004F1A9D" w:rsidP="003634D3">
      <w:pPr>
        <w:tabs>
          <w:tab w:val="left" w:pos="567"/>
        </w:tabs>
        <w:spacing w:before="80"/>
        <w:ind w:firstLine="567"/>
        <w:jc w:val="both"/>
        <w:rPr>
          <w:b/>
          <w:sz w:val="28"/>
          <w:szCs w:val="28"/>
        </w:rPr>
      </w:pPr>
      <w:r w:rsidRPr="003171FD">
        <w:rPr>
          <w:b/>
          <w:sz w:val="28"/>
          <w:szCs w:val="28"/>
        </w:rPr>
        <w:t>5</w:t>
      </w:r>
      <w:r w:rsidR="00D738AF" w:rsidRPr="003171FD">
        <w:rPr>
          <w:b/>
          <w:sz w:val="28"/>
          <w:szCs w:val="28"/>
        </w:rPr>
        <w:t>. Công tác bảo vệ rừng, PCCCR</w:t>
      </w:r>
    </w:p>
    <w:p w:rsidR="00D55AFF" w:rsidRDefault="008A1544" w:rsidP="003634D3">
      <w:pPr>
        <w:spacing w:before="80"/>
        <w:ind w:firstLine="567"/>
        <w:jc w:val="both"/>
        <w:rPr>
          <w:b/>
          <w:sz w:val="28"/>
          <w:szCs w:val="28"/>
          <w:lang w:val="nb-NO"/>
        </w:rPr>
      </w:pPr>
      <w:r w:rsidRPr="008A1544">
        <w:rPr>
          <w:i/>
          <w:sz w:val="28"/>
          <w:szCs w:val="28"/>
        </w:rPr>
        <w:t xml:space="preserve">a) </w:t>
      </w:r>
      <w:r w:rsidRPr="008A1544">
        <w:rPr>
          <w:i/>
          <w:color w:val="000000" w:themeColor="text1"/>
          <w:sz w:val="28"/>
          <w:szCs w:val="28"/>
          <w:lang w:val="nb-NO"/>
        </w:rPr>
        <w:t>Thự</w:t>
      </w:r>
      <w:r w:rsidRPr="00DA1328">
        <w:rPr>
          <w:i/>
          <w:color w:val="000000" w:themeColor="text1"/>
          <w:sz w:val="28"/>
          <w:szCs w:val="28"/>
          <w:lang w:val="nb-NO"/>
        </w:rPr>
        <w:t>c hiện các nhiệm vụ chung trong công tác bảo vệ rừng, PCCCR</w:t>
      </w:r>
    </w:p>
    <w:p w:rsidR="00D55AFF" w:rsidRDefault="00D55AFF" w:rsidP="003634D3">
      <w:pPr>
        <w:spacing w:before="80"/>
        <w:ind w:firstLine="567"/>
        <w:jc w:val="both"/>
        <w:rPr>
          <w:sz w:val="28"/>
          <w:szCs w:val="28"/>
          <w:lang w:val="nb-NO"/>
        </w:rPr>
      </w:pPr>
      <w:r>
        <w:rPr>
          <w:sz w:val="28"/>
          <w:szCs w:val="28"/>
          <w:lang w:val="nb-NO"/>
        </w:rPr>
        <w:t xml:space="preserve">- </w:t>
      </w:r>
      <w:r w:rsidRPr="00D55AFF">
        <w:rPr>
          <w:sz w:val="28"/>
          <w:szCs w:val="28"/>
          <w:lang w:val="nb-NO"/>
        </w:rPr>
        <w:t xml:space="preserve">Đôn đốc, theo dõi việc triển khai thực hiện Chỉ thị số 10/CT-TTg ngày 30/3/2016 của Thủ tướng Chính phủ về việc tăng cường các biện pháp cấp bách phòng cháy, chữa cháy rừng. </w:t>
      </w:r>
    </w:p>
    <w:p w:rsidR="00740B3E" w:rsidRDefault="00740B3E" w:rsidP="003634D3">
      <w:pPr>
        <w:spacing w:before="80"/>
        <w:ind w:firstLine="567"/>
        <w:jc w:val="both"/>
        <w:rPr>
          <w:sz w:val="28"/>
          <w:szCs w:val="28"/>
        </w:rPr>
      </w:pPr>
      <w:r>
        <w:rPr>
          <w:sz w:val="28"/>
          <w:szCs w:val="28"/>
          <w:lang w:val="nb-NO"/>
        </w:rPr>
        <w:t xml:space="preserve">- </w:t>
      </w:r>
      <w:r w:rsidR="00D55AFF" w:rsidRPr="00D55AFF">
        <w:rPr>
          <w:sz w:val="28"/>
          <w:szCs w:val="28"/>
        </w:rPr>
        <w:t xml:space="preserve">Hàng ngày chủ </w:t>
      </w:r>
      <w:r w:rsidR="00972317">
        <w:rPr>
          <w:sz w:val="28"/>
          <w:szCs w:val="28"/>
        </w:rPr>
        <w:t xml:space="preserve">động thông tin bằng </w:t>
      </w:r>
      <w:r w:rsidR="00D55AFF" w:rsidRPr="00D55AFF">
        <w:rPr>
          <w:sz w:val="28"/>
          <w:szCs w:val="28"/>
        </w:rPr>
        <w:t>điện</w:t>
      </w:r>
      <w:r w:rsidR="00972317">
        <w:rPr>
          <w:sz w:val="28"/>
          <w:szCs w:val="28"/>
        </w:rPr>
        <w:t xml:space="preserve"> thoại </w:t>
      </w:r>
      <w:r w:rsidR="00D55AFF" w:rsidRPr="00D55AFF">
        <w:rPr>
          <w:sz w:val="28"/>
          <w:szCs w:val="28"/>
        </w:rPr>
        <w:t>xuống các Hạt Kiểm lâm tại các tỉnh có nguy cơ xảy ra cháy rừng cấp V khu vực phía Bắc (Sơn La, Điện Biên, Lai Châu, Hà Giang, Bắc Giang, Thái Nguyên) để nắm bắt thông tin về cháy rừng</w:t>
      </w:r>
      <w:r w:rsidR="00D55AFF">
        <w:rPr>
          <w:sz w:val="28"/>
          <w:szCs w:val="28"/>
        </w:rPr>
        <w:t>.</w:t>
      </w:r>
    </w:p>
    <w:p w:rsidR="00D55AFF" w:rsidRPr="009F43BD" w:rsidRDefault="00740B3E" w:rsidP="003634D3">
      <w:pPr>
        <w:spacing w:before="80"/>
        <w:ind w:firstLine="567"/>
        <w:jc w:val="both"/>
        <w:rPr>
          <w:color w:val="000000" w:themeColor="text1"/>
          <w:sz w:val="28"/>
          <w:szCs w:val="28"/>
          <w:lang w:val="nb-NO"/>
        </w:rPr>
      </w:pPr>
      <w:r>
        <w:rPr>
          <w:sz w:val="28"/>
          <w:szCs w:val="28"/>
        </w:rPr>
        <w:t xml:space="preserve">- </w:t>
      </w:r>
      <w:r w:rsidR="009F43BD" w:rsidRPr="009F43BD">
        <w:rPr>
          <w:sz w:val="28"/>
          <w:szCs w:val="28"/>
        </w:rPr>
        <w:t>Đ</w:t>
      </w:r>
      <w:r w:rsidR="00461F6B">
        <w:rPr>
          <w:color w:val="000000"/>
          <w:sz w:val="28"/>
          <w:szCs w:val="28"/>
        </w:rPr>
        <w:t xml:space="preserve">ang xây dựng và hoàn </w:t>
      </w:r>
      <w:r w:rsidR="009F43BD" w:rsidRPr="009F43BD">
        <w:rPr>
          <w:color w:val="000000"/>
          <w:sz w:val="28"/>
          <w:szCs w:val="28"/>
        </w:rPr>
        <w:t>thiện phươ</w:t>
      </w:r>
      <w:r w:rsidR="009F43BD">
        <w:rPr>
          <w:color w:val="000000"/>
          <w:sz w:val="28"/>
          <w:szCs w:val="28"/>
        </w:rPr>
        <w:t xml:space="preserve">ng án PCCCR </w:t>
      </w:r>
      <w:r w:rsidR="009F43BD" w:rsidRPr="009F43BD">
        <w:rPr>
          <w:color w:val="000000"/>
          <w:sz w:val="28"/>
          <w:szCs w:val="28"/>
        </w:rPr>
        <w:t>năm 2017.</w:t>
      </w:r>
    </w:p>
    <w:p w:rsidR="002F0E97" w:rsidRDefault="002F0E97" w:rsidP="003634D3">
      <w:pPr>
        <w:tabs>
          <w:tab w:val="left" w:pos="567"/>
        </w:tabs>
        <w:spacing w:before="80"/>
        <w:ind w:firstLine="567"/>
        <w:jc w:val="both"/>
        <w:rPr>
          <w:i/>
          <w:color w:val="000000" w:themeColor="text1"/>
          <w:sz w:val="28"/>
          <w:szCs w:val="28"/>
        </w:rPr>
      </w:pPr>
      <w:r w:rsidRPr="008A1544">
        <w:rPr>
          <w:i/>
          <w:color w:val="000000" w:themeColor="text1"/>
          <w:sz w:val="28"/>
          <w:szCs w:val="28"/>
        </w:rPr>
        <w:t>b) Theo dõi công tác bảo vệ và phát triển rừng tại huyện Mường Nhé, tỉnh Điện Biên theo báo cáo số 5517/BC-BNN-TCLN ngày 30/6/2016 đã trình Thủ tướng Chính phủ</w:t>
      </w:r>
    </w:p>
    <w:p w:rsidR="008C2DEA" w:rsidRPr="008C2DEA" w:rsidRDefault="008C2DEA" w:rsidP="003634D3">
      <w:pPr>
        <w:spacing w:before="80"/>
        <w:ind w:firstLine="567"/>
        <w:jc w:val="both"/>
        <w:rPr>
          <w:sz w:val="28"/>
          <w:szCs w:val="28"/>
        </w:rPr>
      </w:pPr>
      <w:r w:rsidRPr="008C2DEA">
        <w:rPr>
          <w:sz w:val="28"/>
          <w:szCs w:val="28"/>
        </w:rPr>
        <w:t>- Phó Thủ tướng Chính phủ đã có ý kiến về báo cáo kết quả kiểm tra công tác bảo vệ rừng và g</w:t>
      </w:r>
      <w:r w:rsidR="009D0460">
        <w:rPr>
          <w:sz w:val="28"/>
          <w:szCs w:val="28"/>
        </w:rPr>
        <w:t>i</w:t>
      </w:r>
      <w:r w:rsidRPr="008C2DEA">
        <w:rPr>
          <w:sz w:val="28"/>
          <w:szCs w:val="28"/>
        </w:rPr>
        <w:t>ải quyết vấn đề di dân tự do đến địa bàn huyện Mường Nhé, tỉnh Điện Biên (văn bản số 8376/VPCP-KTN ngày 04/10/2016);</w:t>
      </w:r>
    </w:p>
    <w:p w:rsidR="008C2DEA" w:rsidRPr="008C2DEA" w:rsidRDefault="008C2DEA" w:rsidP="003634D3">
      <w:pPr>
        <w:spacing w:before="80"/>
        <w:ind w:firstLine="567"/>
        <w:jc w:val="both"/>
        <w:rPr>
          <w:sz w:val="28"/>
          <w:szCs w:val="28"/>
        </w:rPr>
      </w:pPr>
      <w:r w:rsidRPr="008C2DEA">
        <w:rPr>
          <w:sz w:val="28"/>
          <w:szCs w:val="28"/>
        </w:rPr>
        <w:t>- Sở Nông nghiệp và PTNT tỉnh Điện Biên có văn bản xin ý kiến tham gia Dự thảo Đề cương, nhiệm vụ, dự toán xây dựng Dự án Bảo vệ và Phát triển rừng bền vững, gắn với xóa đói giảm nghèo cho đồng bào dân tộc huyện Mường Nhé, giai đoạn 2016-2020 định hướng 2025;</w:t>
      </w:r>
    </w:p>
    <w:p w:rsidR="008C2DEA" w:rsidRPr="008C2DEA" w:rsidRDefault="008C2DEA" w:rsidP="003634D3">
      <w:pPr>
        <w:spacing w:before="80"/>
        <w:ind w:firstLine="567"/>
        <w:jc w:val="both"/>
        <w:rPr>
          <w:i/>
          <w:color w:val="000000" w:themeColor="text1"/>
          <w:sz w:val="28"/>
          <w:szCs w:val="28"/>
        </w:rPr>
      </w:pPr>
      <w:r w:rsidRPr="008C2DEA">
        <w:rPr>
          <w:sz w:val="28"/>
          <w:szCs w:val="28"/>
        </w:rPr>
        <w:t xml:space="preserve">- </w:t>
      </w:r>
      <w:r w:rsidR="00626627">
        <w:rPr>
          <w:sz w:val="28"/>
          <w:szCs w:val="28"/>
        </w:rPr>
        <w:t xml:space="preserve">Cục Kiểm lâm tiếp tục chỉ đạo Chi cục Kiểm lâm vùng I bám sát tình hình </w:t>
      </w:r>
      <w:r w:rsidRPr="008C2DEA">
        <w:rPr>
          <w:sz w:val="28"/>
          <w:szCs w:val="28"/>
        </w:rPr>
        <w:t>công tác quản</w:t>
      </w:r>
      <w:r>
        <w:rPr>
          <w:sz w:val="28"/>
          <w:szCs w:val="28"/>
        </w:rPr>
        <w:t xml:space="preserve"> lý bảo vệ rừng tại huyện Mường Nhé,</w:t>
      </w:r>
      <w:r w:rsidRPr="008C2DEA">
        <w:rPr>
          <w:sz w:val="28"/>
          <w:szCs w:val="28"/>
        </w:rPr>
        <w:t xml:space="preserve"> tỉnh Điện Biên</w:t>
      </w:r>
      <w:r>
        <w:rPr>
          <w:sz w:val="28"/>
          <w:szCs w:val="28"/>
        </w:rPr>
        <w:t>.</w:t>
      </w:r>
    </w:p>
    <w:p w:rsidR="008E0A21" w:rsidRPr="002F0E97" w:rsidRDefault="008E0A21" w:rsidP="003634D3">
      <w:pPr>
        <w:tabs>
          <w:tab w:val="left" w:pos="567"/>
        </w:tabs>
        <w:spacing w:before="80"/>
        <w:ind w:firstLine="567"/>
        <w:jc w:val="both"/>
        <w:rPr>
          <w:i/>
          <w:color w:val="000000" w:themeColor="text1"/>
          <w:sz w:val="28"/>
          <w:szCs w:val="28"/>
        </w:rPr>
      </w:pPr>
      <w:r w:rsidRPr="008E0A21">
        <w:rPr>
          <w:b/>
          <w:color w:val="000000"/>
          <w:sz w:val="28"/>
          <w:szCs w:val="28"/>
        </w:rPr>
        <w:t xml:space="preserve">6. Phối hợp trong công tác bảo vệ rừng, PCCCR </w:t>
      </w:r>
    </w:p>
    <w:p w:rsidR="00D049C6" w:rsidRDefault="00D049C6" w:rsidP="003634D3">
      <w:pPr>
        <w:tabs>
          <w:tab w:val="left" w:pos="567"/>
        </w:tabs>
        <w:spacing w:before="80"/>
        <w:ind w:firstLine="567"/>
        <w:jc w:val="both"/>
        <w:rPr>
          <w:color w:val="000000"/>
          <w:spacing w:val="4"/>
          <w:sz w:val="28"/>
          <w:szCs w:val="28"/>
        </w:rPr>
      </w:pPr>
      <w:r w:rsidRPr="00D049C6">
        <w:rPr>
          <w:color w:val="000000"/>
          <w:spacing w:val="-6"/>
          <w:sz w:val="28"/>
          <w:szCs w:val="28"/>
        </w:rPr>
        <w:lastRenderedPageBreak/>
        <w:t xml:space="preserve">- </w:t>
      </w:r>
      <w:r w:rsidRPr="00D049C6">
        <w:rPr>
          <w:color w:val="000000"/>
          <w:spacing w:val="4"/>
          <w:sz w:val="28"/>
          <w:szCs w:val="28"/>
        </w:rPr>
        <w:t xml:space="preserve">Phối hợp với Trung tâm Khí tượng thủy văn Trung </w:t>
      </w:r>
      <w:r>
        <w:rPr>
          <w:color w:val="000000" w:themeColor="text1"/>
          <w:spacing w:val="4"/>
          <w:sz w:val="28"/>
          <w:szCs w:val="28"/>
        </w:rPr>
        <w:t>ư</w:t>
      </w:r>
      <w:r w:rsidR="00972317">
        <w:rPr>
          <w:color w:val="000000"/>
          <w:spacing w:val="4"/>
          <w:sz w:val="28"/>
          <w:szCs w:val="28"/>
        </w:rPr>
        <w:t xml:space="preserve">ơng hàng ngày </w:t>
      </w:r>
      <w:r w:rsidRPr="00D049C6">
        <w:rPr>
          <w:color w:val="000000"/>
          <w:spacing w:val="4"/>
          <w:sz w:val="28"/>
          <w:szCs w:val="28"/>
        </w:rPr>
        <w:t>cung</w:t>
      </w:r>
      <w:r w:rsidR="00972317">
        <w:rPr>
          <w:color w:val="000000"/>
          <w:spacing w:val="4"/>
          <w:sz w:val="28"/>
          <w:szCs w:val="28"/>
        </w:rPr>
        <w:t xml:space="preserve"> cấp thông tin dự báo thời tiết </w:t>
      </w:r>
      <w:r w:rsidRPr="00D049C6">
        <w:rPr>
          <w:color w:val="000000"/>
          <w:spacing w:val="4"/>
          <w:sz w:val="28"/>
          <w:szCs w:val="28"/>
        </w:rPr>
        <w:t>cho các địa phương biết để có phương án PCCCR.</w:t>
      </w:r>
    </w:p>
    <w:p w:rsidR="008E0A21" w:rsidRPr="00F06243" w:rsidRDefault="008E0A21" w:rsidP="003634D3">
      <w:pPr>
        <w:tabs>
          <w:tab w:val="left" w:pos="567"/>
        </w:tabs>
        <w:spacing w:before="80"/>
        <w:ind w:firstLine="567"/>
        <w:jc w:val="both"/>
        <w:rPr>
          <w:color w:val="000000" w:themeColor="text1"/>
          <w:sz w:val="28"/>
          <w:szCs w:val="28"/>
          <w:lang w:val="nb-NO"/>
        </w:rPr>
      </w:pPr>
      <w:r w:rsidRPr="00F06243">
        <w:rPr>
          <w:i/>
          <w:color w:val="000000" w:themeColor="text1"/>
          <w:sz w:val="28"/>
          <w:szCs w:val="28"/>
          <w:lang w:val="nb-NO"/>
        </w:rPr>
        <w:t xml:space="preserve">- </w:t>
      </w:r>
      <w:r w:rsidR="00D8480B">
        <w:rPr>
          <w:color w:val="000000" w:themeColor="text1"/>
          <w:sz w:val="28"/>
          <w:szCs w:val="28"/>
          <w:lang w:val="nb-NO"/>
        </w:rPr>
        <w:t xml:space="preserve">Tổ chức </w:t>
      </w:r>
      <w:r w:rsidR="0060450A">
        <w:rPr>
          <w:sz w:val="28"/>
          <w:szCs w:val="28"/>
        </w:rPr>
        <w:t xml:space="preserve">ký </w:t>
      </w:r>
      <w:r w:rsidRPr="00F06243">
        <w:rPr>
          <w:sz w:val="28"/>
          <w:szCs w:val="28"/>
        </w:rPr>
        <w:t xml:space="preserve">Quy chế phối hợp </w:t>
      </w:r>
      <w:r w:rsidR="007A221A" w:rsidRPr="00F06243">
        <w:rPr>
          <w:sz w:val="28"/>
          <w:szCs w:val="28"/>
        </w:rPr>
        <w:t xml:space="preserve">giữa Tổng cục Lâm nghiệp </w:t>
      </w:r>
      <w:r w:rsidRPr="00F06243">
        <w:rPr>
          <w:sz w:val="28"/>
          <w:szCs w:val="28"/>
        </w:rPr>
        <w:t>và Bộ đội Biên phòng trong quản lý bảo vệ rừng và đấu tranh, ngăn chặn buôn lậu gỗ qua biên giới</w:t>
      </w:r>
      <w:r w:rsidR="0060450A">
        <w:rPr>
          <w:sz w:val="28"/>
          <w:szCs w:val="28"/>
        </w:rPr>
        <w:t xml:space="preserve"> </w:t>
      </w:r>
      <w:r w:rsidR="00F06243" w:rsidRPr="00F06243">
        <w:rPr>
          <w:color w:val="000000"/>
          <w:sz w:val="28"/>
          <w:szCs w:val="28"/>
        </w:rPr>
        <w:t>vào ngày 26/10/2016</w:t>
      </w:r>
      <w:r w:rsidR="00EF2905">
        <w:rPr>
          <w:color w:val="000000"/>
          <w:sz w:val="28"/>
          <w:szCs w:val="28"/>
        </w:rPr>
        <w:t>.</w:t>
      </w:r>
    </w:p>
    <w:p w:rsidR="00845005" w:rsidRDefault="00493F95" w:rsidP="003634D3">
      <w:pPr>
        <w:tabs>
          <w:tab w:val="left" w:pos="567"/>
        </w:tabs>
        <w:spacing w:before="80"/>
        <w:ind w:firstLine="567"/>
        <w:jc w:val="both"/>
        <w:rPr>
          <w:b/>
          <w:sz w:val="28"/>
          <w:szCs w:val="28"/>
        </w:rPr>
      </w:pPr>
      <w:r>
        <w:rPr>
          <w:b/>
          <w:sz w:val="28"/>
          <w:szCs w:val="28"/>
        </w:rPr>
        <w:t>7</w:t>
      </w:r>
      <w:r w:rsidR="006D479E" w:rsidRPr="00DA4CE4">
        <w:rPr>
          <w:b/>
          <w:sz w:val="28"/>
          <w:szCs w:val="28"/>
        </w:rPr>
        <w:t>. Xây dựng lực lượng và chế độ chính sách</w:t>
      </w:r>
    </w:p>
    <w:p w:rsidR="00A01ACB" w:rsidRPr="00A01ACB" w:rsidRDefault="00A01ACB" w:rsidP="003634D3">
      <w:pPr>
        <w:tabs>
          <w:tab w:val="left" w:pos="567"/>
        </w:tabs>
        <w:spacing w:before="80"/>
        <w:ind w:firstLine="567"/>
        <w:jc w:val="both"/>
        <w:rPr>
          <w:b/>
          <w:sz w:val="28"/>
          <w:szCs w:val="28"/>
        </w:rPr>
      </w:pPr>
      <w:r w:rsidRPr="00A01ACB">
        <w:rPr>
          <w:sz w:val="28"/>
          <w:szCs w:val="28"/>
        </w:rPr>
        <w:t>Hoàn thiện phương án rà soát, kiện toàn, nâng cao năng lực và hiệu quả hoạt động của lực lượng kiểm lâm</w:t>
      </w:r>
      <w:r w:rsidR="006C779B">
        <w:rPr>
          <w:sz w:val="28"/>
          <w:szCs w:val="28"/>
        </w:rPr>
        <w:t xml:space="preserve"> tại Thông báo </w:t>
      </w:r>
      <w:r>
        <w:rPr>
          <w:sz w:val="28"/>
          <w:szCs w:val="28"/>
        </w:rPr>
        <w:t>kết luận số 191/TB-VPCP ngày 22/7/2016 của Thủ tướng Chính phủ.</w:t>
      </w:r>
    </w:p>
    <w:p w:rsidR="002A7EAD" w:rsidRDefault="00493F95" w:rsidP="003634D3">
      <w:pPr>
        <w:spacing w:before="80"/>
        <w:ind w:firstLine="567"/>
        <w:jc w:val="both"/>
        <w:rPr>
          <w:b/>
          <w:sz w:val="28"/>
          <w:szCs w:val="28"/>
        </w:rPr>
      </w:pPr>
      <w:r>
        <w:rPr>
          <w:b/>
          <w:sz w:val="28"/>
          <w:szCs w:val="28"/>
        </w:rPr>
        <w:t>8</w:t>
      </w:r>
      <w:r w:rsidR="002A7EAD" w:rsidRPr="00CB3C0C">
        <w:rPr>
          <w:b/>
          <w:sz w:val="28"/>
          <w:szCs w:val="28"/>
        </w:rPr>
        <w:t>. Quản lý vũ khí và công cụ hỗ trợ</w:t>
      </w:r>
    </w:p>
    <w:p w:rsidR="00881BE1" w:rsidRPr="00881BE1" w:rsidRDefault="00881BE1" w:rsidP="003634D3">
      <w:pPr>
        <w:spacing w:before="80"/>
        <w:ind w:firstLine="567"/>
        <w:jc w:val="both"/>
        <w:rPr>
          <w:b/>
          <w:sz w:val="28"/>
          <w:szCs w:val="28"/>
        </w:rPr>
      </w:pPr>
      <w:r w:rsidRPr="00881BE1">
        <w:rPr>
          <w:sz w:val="28"/>
          <w:szCs w:val="28"/>
        </w:rPr>
        <w:t>Tham gia các phiên họp của Ủy ban Thường vụ Quốc hội về dự án Luật quản lý, sử dụng vũ khí và công cụ hõ trợ.</w:t>
      </w:r>
    </w:p>
    <w:p w:rsidR="005921DE" w:rsidRDefault="00493F95" w:rsidP="003634D3">
      <w:pPr>
        <w:tabs>
          <w:tab w:val="left" w:pos="567"/>
        </w:tabs>
        <w:spacing w:before="80"/>
        <w:ind w:firstLine="567"/>
        <w:jc w:val="both"/>
        <w:rPr>
          <w:b/>
          <w:color w:val="000000"/>
          <w:sz w:val="28"/>
          <w:szCs w:val="28"/>
        </w:rPr>
      </w:pPr>
      <w:r>
        <w:rPr>
          <w:b/>
          <w:color w:val="000000"/>
          <w:sz w:val="28"/>
          <w:szCs w:val="28"/>
        </w:rPr>
        <w:t>9</w:t>
      </w:r>
      <w:r w:rsidR="00E40564">
        <w:rPr>
          <w:b/>
          <w:color w:val="000000"/>
          <w:sz w:val="28"/>
          <w:szCs w:val="28"/>
        </w:rPr>
        <w:t>. Đ</w:t>
      </w:r>
      <w:r w:rsidR="005921DE" w:rsidRPr="00DA4CE4">
        <w:rPr>
          <w:b/>
          <w:color w:val="000000"/>
          <w:sz w:val="28"/>
          <w:szCs w:val="28"/>
        </w:rPr>
        <w:t>ào tạo tập huấn và tuyên truyền</w:t>
      </w:r>
    </w:p>
    <w:p w:rsidR="00881BE1" w:rsidRPr="00881BE1" w:rsidRDefault="00881BE1" w:rsidP="003634D3">
      <w:pPr>
        <w:tabs>
          <w:tab w:val="left" w:pos="567"/>
        </w:tabs>
        <w:spacing w:before="80"/>
        <w:ind w:firstLine="567"/>
        <w:jc w:val="both"/>
        <w:rPr>
          <w:sz w:val="28"/>
          <w:szCs w:val="28"/>
        </w:rPr>
      </w:pPr>
      <w:r w:rsidRPr="00881BE1">
        <w:rPr>
          <w:sz w:val="28"/>
          <w:szCs w:val="28"/>
        </w:rPr>
        <w:t>- Xây dựng kế hoạch tổ chức thực hiện, tham mưu phân công nhiệm vụ giảng bài cho 02 lớp; thông báo triệu tập học viên tham dự và chuẩn bị các nội dung khác để tổ chức lớp bồi dưỡng, kiểm tra đánh giá chất lượng hạt trưởng theo kế hoạch.</w:t>
      </w:r>
    </w:p>
    <w:p w:rsidR="00881BE1" w:rsidRPr="00881BE1" w:rsidRDefault="00881BE1" w:rsidP="003634D3">
      <w:pPr>
        <w:tabs>
          <w:tab w:val="left" w:pos="567"/>
        </w:tabs>
        <w:spacing w:before="80"/>
        <w:ind w:firstLine="567"/>
        <w:jc w:val="both"/>
        <w:rPr>
          <w:sz w:val="28"/>
          <w:szCs w:val="28"/>
        </w:rPr>
      </w:pPr>
      <w:r w:rsidRPr="00881BE1">
        <w:rPr>
          <w:sz w:val="28"/>
          <w:szCs w:val="28"/>
        </w:rPr>
        <w:t>- Bổ sung, hoàn thiện hồ sơ thanh quyết toán 05 lớp tập huấn PCCCR.</w:t>
      </w:r>
    </w:p>
    <w:p w:rsidR="00881BE1" w:rsidRPr="00881BE1" w:rsidRDefault="00881BE1" w:rsidP="003634D3">
      <w:pPr>
        <w:tabs>
          <w:tab w:val="left" w:pos="567"/>
        </w:tabs>
        <w:spacing w:before="80"/>
        <w:ind w:firstLine="567"/>
        <w:jc w:val="both"/>
        <w:rPr>
          <w:sz w:val="28"/>
          <w:szCs w:val="28"/>
        </w:rPr>
      </w:pPr>
      <w:r w:rsidRPr="00881BE1">
        <w:rPr>
          <w:sz w:val="28"/>
          <w:szCs w:val="28"/>
        </w:rPr>
        <w:t>- Chuẩn bị các công tác tổ chức tập huấn nghiệp vụ the</w:t>
      </w:r>
      <w:r w:rsidR="004C04CE">
        <w:rPr>
          <w:sz w:val="28"/>
          <w:szCs w:val="28"/>
        </w:rPr>
        <w:t>o dõi diễn biến tài nguyên rừng.</w:t>
      </w:r>
    </w:p>
    <w:p w:rsidR="002A7EAD" w:rsidRDefault="002A7EAD" w:rsidP="003634D3">
      <w:pPr>
        <w:tabs>
          <w:tab w:val="left" w:pos="567"/>
        </w:tabs>
        <w:spacing w:before="80"/>
        <w:ind w:firstLine="567"/>
        <w:jc w:val="both"/>
        <w:rPr>
          <w:sz w:val="28"/>
          <w:szCs w:val="28"/>
        </w:rPr>
      </w:pPr>
      <w:r w:rsidRPr="00881BE1">
        <w:rPr>
          <w:sz w:val="28"/>
          <w:szCs w:val="28"/>
        </w:rPr>
        <w:t>- Tiếp thu, tiếp tục hoàn thiện đề án tuyên truyền giai đoạn 2016-2020</w:t>
      </w:r>
      <w:r>
        <w:rPr>
          <w:sz w:val="28"/>
          <w:szCs w:val="28"/>
        </w:rPr>
        <w:t>.</w:t>
      </w:r>
    </w:p>
    <w:p w:rsidR="00845005" w:rsidRDefault="00493F95" w:rsidP="003634D3">
      <w:pPr>
        <w:spacing w:before="80"/>
        <w:ind w:firstLine="567"/>
        <w:jc w:val="both"/>
        <w:rPr>
          <w:b/>
          <w:iCs/>
          <w:sz w:val="28"/>
          <w:szCs w:val="28"/>
        </w:rPr>
      </w:pPr>
      <w:r>
        <w:rPr>
          <w:b/>
          <w:color w:val="000000"/>
          <w:sz w:val="28"/>
          <w:szCs w:val="28"/>
        </w:rPr>
        <w:t>10</w:t>
      </w:r>
      <w:r w:rsidR="005921DE" w:rsidRPr="00DA4CE4">
        <w:rPr>
          <w:b/>
          <w:color w:val="000000"/>
          <w:sz w:val="28"/>
          <w:szCs w:val="28"/>
        </w:rPr>
        <w:t>. K</w:t>
      </w:r>
      <w:r w:rsidR="00DF7FBE" w:rsidRPr="00DA4CE4">
        <w:rPr>
          <w:b/>
          <w:iCs/>
          <w:sz w:val="28"/>
          <w:szCs w:val="28"/>
          <w:lang w:val="vi-VN"/>
        </w:rPr>
        <w:t>hoa học công nghệ và hợp tác quốc tế</w:t>
      </w:r>
    </w:p>
    <w:p w:rsidR="007F7F81" w:rsidRPr="007F7F81" w:rsidRDefault="007F7F81" w:rsidP="003634D3">
      <w:pPr>
        <w:spacing w:before="80"/>
        <w:ind w:firstLine="567"/>
        <w:jc w:val="both"/>
        <w:rPr>
          <w:b/>
          <w:iCs/>
          <w:sz w:val="28"/>
          <w:szCs w:val="28"/>
        </w:rPr>
      </w:pPr>
      <w:r w:rsidRPr="007F7F81">
        <w:rPr>
          <w:sz w:val="28"/>
          <w:szCs w:val="28"/>
          <w:lang w:val="sv-SE"/>
        </w:rPr>
        <w:t>Tham gia các cuộc Hội thảo và tham mưu h</w:t>
      </w:r>
      <w:r w:rsidR="00056716">
        <w:rPr>
          <w:bCs/>
          <w:color w:val="000000"/>
          <w:sz w:val="28"/>
          <w:szCs w:val="28"/>
        </w:rPr>
        <w:t>oàn thiện hệ thống VNT</w:t>
      </w:r>
      <w:r w:rsidRPr="007F7F81">
        <w:rPr>
          <w:bCs/>
          <w:color w:val="000000"/>
          <w:sz w:val="28"/>
          <w:szCs w:val="28"/>
        </w:rPr>
        <w:t>LAS phục vụ ký Hiệp định VPA/FLEGT</w:t>
      </w:r>
      <w:r>
        <w:rPr>
          <w:bCs/>
          <w:color w:val="000000"/>
          <w:sz w:val="28"/>
          <w:szCs w:val="28"/>
        </w:rPr>
        <w:t>.</w:t>
      </w:r>
    </w:p>
    <w:p w:rsidR="004F19F6" w:rsidRDefault="00D049C6" w:rsidP="003634D3">
      <w:pPr>
        <w:tabs>
          <w:tab w:val="left" w:pos="567"/>
        </w:tabs>
        <w:spacing w:before="80"/>
        <w:ind w:firstLine="567"/>
        <w:jc w:val="both"/>
        <w:rPr>
          <w:b/>
          <w:iCs/>
          <w:sz w:val="28"/>
          <w:szCs w:val="28"/>
        </w:rPr>
      </w:pPr>
      <w:r>
        <w:rPr>
          <w:b/>
          <w:iCs/>
          <w:sz w:val="28"/>
          <w:szCs w:val="28"/>
        </w:rPr>
        <w:t>1</w:t>
      </w:r>
      <w:r w:rsidR="00493F95">
        <w:rPr>
          <w:b/>
          <w:iCs/>
          <w:sz w:val="28"/>
          <w:szCs w:val="28"/>
        </w:rPr>
        <w:t>1</w:t>
      </w:r>
      <w:r w:rsidR="006563EE" w:rsidRPr="00DA4CE4">
        <w:rPr>
          <w:b/>
          <w:iCs/>
          <w:sz w:val="28"/>
          <w:szCs w:val="28"/>
        </w:rPr>
        <w:t xml:space="preserve">. </w:t>
      </w:r>
      <w:r w:rsidR="00E40564">
        <w:rPr>
          <w:b/>
          <w:iCs/>
          <w:sz w:val="28"/>
          <w:szCs w:val="28"/>
        </w:rPr>
        <w:t>T</w:t>
      </w:r>
      <w:r w:rsidR="007E1572" w:rsidRPr="00DA4CE4">
        <w:rPr>
          <w:b/>
          <w:iCs/>
          <w:sz w:val="28"/>
          <w:szCs w:val="28"/>
        </w:rPr>
        <w:t xml:space="preserve">ổ chức cán bộ, kế toán, </w:t>
      </w:r>
      <w:r w:rsidR="00723628" w:rsidRPr="00DA4CE4">
        <w:rPr>
          <w:b/>
          <w:iCs/>
          <w:sz w:val="28"/>
          <w:szCs w:val="28"/>
        </w:rPr>
        <w:t>hành chính</w:t>
      </w:r>
      <w:r w:rsidR="007E1572" w:rsidRPr="00DA4CE4">
        <w:rPr>
          <w:b/>
          <w:iCs/>
          <w:sz w:val="28"/>
          <w:szCs w:val="28"/>
        </w:rPr>
        <w:t xml:space="preserve"> quản trị</w:t>
      </w:r>
    </w:p>
    <w:p w:rsidR="00E8729D" w:rsidRDefault="00E8729D" w:rsidP="003634D3">
      <w:pPr>
        <w:tabs>
          <w:tab w:val="left" w:pos="567"/>
        </w:tabs>
        <w:spacing w:before="80"/>
        <w:ind w:firstLine="567"/>
        <w:jc w:val="both"/>
        <w:rPr>
          <w:iCs/>
          <w:sz w:val="28"/>
          <w:szCs w:val="28"/>
        </w:rPr>
      </w:pPr>
      <w:r>
        <w:rPr>
          <w:b/>
          <w:iCs/>
          <w:sz w:val="28"/>
          <w:szCs w:val="28"/>
        </w:rPr>
        <w:t xml:space="preserve">- </w:t>
      </w:r>
      <w:r>
        <w:rPr>
          <w:iCs/>
          <w:sz w:val="28"/>
          <w:szCs w:val="28"/>
        </w:rPr>
        <w:t>Thực hiện công tác quy hoạch cán bộ lãnh đạo, quản lý các đơn vị thuộc Cục giai đoạn 2016-2021 và 2021-2026.</w:t>
      </w:r>
    </w:p>
    <w:p w:rsidR="00E73282" w:rsidRDefault="00E73282" w:rsidP="003634D3">
      <w:pPr>
        <w:tabs>
          <w:tab w:val="left" w:pos="567"/>
        </w:tabs>
        <w:spacing w:before="80"/>
        <w:ind w:firstLine="567"/>
        <w:jc w:val="both"/>
        <w:rPr>
          <w:iCs/>
          <w:sz w:val="28"/>
          <w:szCs w:val="28"/>
        </w:rPr>
      </w:pPr>
      <w:r>
        <w:rPr>
          <w:iCs/>
          <w:sz w:val="28"/>
          <w:szCs w:val="28"/>
        </w:rPr>
        <w:t>- Thực hiện công tác xét tuyển viên chức năm 2016 tại Chi cục Kiểm lâm vùng III, IV.</w:t>
      </w:r>
    </w:p>
    <w:p w:rsidR="00103E98" w:rsidRDefault="00591810" w:rsidP="003634D3">
      <w:pPr>
        <w:tabs>
          <w:tab w:val="left" w:pos="567"/>
        </w:tabs>
        <w:spacing w:before="80"/>
        <w:ind w:firstLine="567"/>
        <w:jc w:val="both"/>
        <w:rPr>
          <w:iCs/>
          <w:sz w:val="28"/>
          <w:szCs w:val="28"/>
        </w:rPr>
      </w:pPr>
      <w:r>
        <w:rPr>
          <w:iCs/>
          <w:sz w:val="28"/>
          <w:szCs w:val="28"/>
        </w:rPr>
        <w:t xml:space="preserve">- </w:t>
      </w:r>
      <w:r w:rsidR="005A78C9">
        <w:rPr>
          <w:iCs/>
          <w:sz w:val="28"/>
          <w:szCs w:val="28"/>
        </w:rPr>
        <w:t>Trình Tổng cục L</w:t>
      </w:r>
      <w:r w:rsidR="00E96484">
        <w:rPr>
          <w:iCs/>
          <w:sz w:val="28"/>
          <w:szCs w:val="28"/>
        </w:rPr>
        <w:t>âm nghiệp tinh giảm</w:t>
      </w:r>
      <w:r w:rsidR="00103E98">
        <w:rPr>
          <w:iCs/>
          <w:sz w:val="28"/>
          <w:szCs w:val="28"/>
        </w:rPr>
        <w:t xml:space="preserve"> biên chế đợt 1 năm 2017 của Cục Kiểm lâm và các Chi cục Kiểm lâm vùng.</w:t>
      </w:r>
    </w:p>
    <w:p w:rsidR="007E1572" w:rsidRPr="00DA4CE4" w:rsidRDefault="007E1572" w:rsidP="003634D3">
      <w:pPr>
        <w:tabs>
          <w:tab w:val="left" w:pos="567"/>
        </w:tabs>
        <w:spacing w:before="80"/>
        <w:ind w:firstLine="567"/>
        <w:jc w:val="both"/>
        <w:rPr>
          <w:iCs/>
          <w:sz w:val="28"/>
          <w:szCs w:val="28"/>
        </w:rPr>
      </w:pPr>
      <w:r w:rsidRPr="00DA4CE4">
        <w:rPr>
          <w:iCs/>
          <w:sz w:val="28"/>
          <w:szCs w:val="28"/>
        </w:rPr>
        <w:t>- Thực hiện thường xuyên công tác quản trị, hành chính văn phòng và  quản lý văn bản đi, đến theo quy định.</w:t>
      </w:r>
      <w:r w:rsidR="008A300D" w:rsidRPr="00DA4CE4">
        <w:rPr>
          <w:iCs/>
          <w:sz w:val="28"/>
          <w:szCs w:val="28"/>
        </w:rPr>
        <w:t xml:space="preserve"> </w:t>
      </w:r>
      <w:r w:rsidR="008A300D" w:rsidRPr="00DA4CE4">
        <w:rPr>
          <w:sz w:val="28"/>
          <w:szCs w:val="28"/>
        </w:rPr>
        <w:t>Thực hiện chế độ chính s</w:t>
      </w:r>
      <w:r w:rsidR="006A6395">
        <w:rPr>
          <w:sz w:val="28"/>
          <w:szCs w:val="28"/>
        </w:rPr>
        <w:t xml:space="preserve">ách BHXH, BHYT và thực hiện </w:t>
      </w:r>
      <w:r w:rsidR="008A300D" w:rsidRPr="00DA4CE4">
        <w:rPr>
          <w:sz w:val="28"/>
          <w:szCs w:val="28"/>
        </w:rPr>
        <w:t>công tác tài chính, hậu cần, phục vụ, thông tin báo cáo</w:t>
      </w:r>
      <w:r w:rsidR="006A6395">
        <w:rPr>
          <w:sz w:val="28"/>
          <w:szCs w:val="28"/>
        </w:rPr>
        <w:t>.</w:t>
      </w:r>
    </w:p>
    <w:p w:rsidR="00C855F4" w:rsidRDefault="007521CD" w:rsidP="003634D3">
      <w:pPr>
        <w:spacing w:before="80"/>
        <w:ind w:firstLine="567"/>
        <w:jc w:val="both"/>
        <w:rPr>
          <w:b/>
          <w:iCs/>
          <w:sz w:val="28"/>
          <w:szCs w:val="28"/>
        </w:rPr>
      </w:pPr>
      <w:r w:rsidRPr="00DA4CE4">
        <w:rPr>
          <w:b/>
          <w:iCs/>
          <w:sz w:val="28"/>
          <w:szCs w:val="28"/>
        </w:rPr>
        <w:t>1</w:t>
      </w:r>
      <w:r w:rsidR="00493F95">
        <w:rPr>
          <w:b/>
          <w:iCs/>
          <w:sz w:val="28"/>
          <w:szCs w:val="28"/>
        </w:rPr>
        <w:t>2</w:t>
      </w:r>
      <w:r w:rsidR="00E40564">
        <w:rPr>
          <w:b/>
          <w:iCs/>
          <w:sz w:val="28"/>
          <w:szCs w:val="28"/>
        </w:rPr>
        <w:t>. K</w:t>
      </w:r>
      <w:r w:rsidRPr="00DA4CE4">
        <w:rPr>
          <w:b/>
          <w:iCs/>
          <w:sz w:val="28"/>
          <w:szCs w:val="28"/>
        </w:rPr>
        <w:t>iểm tra, xử lý vi phạm pháp luật</w:t>
      </w:r>
    </w:p>
    <w:p w:rsidR="00CD293D" w:rsidRDefault="00CD293D" w:rsidP="003634D3">
      <w:pPr>
        <w:spacing w:before="80"/>
        <w:ind w:firstLine="567"/>
        <w:jc w:val="both"/>
        <w:rPr>
          <w:bCs/>
          <w:sz w:val="28"/>
          <w:szCs w:val="28"/>
        </w:rPr>
      </w:pPr>
      <w:r w:rsidRPr="006478F3">
        <w:rPr>
          <w:sz w:val="28"/>
          <w:szCs w:val="28"/>
        </w:rPr>
        <w:t xml:space="preserve">- Hoàn thành khảo sát phân loại doanh nghiệp tại 04 tỉnh: </w:t>
      </w:r>
      <w:r w:rsidRPr="006478F3">
        <w:rPr>
          <w:bCs/>
          <w:sz w:val="28"/>
          <w:szCs w:val="28"/>
        </w:rPr>
        <w:t>Đồng Nai; Gia Lai; Bình Định, TP Hà Nội.</w:t>
      </w:r>
    </w:p>
    <w:p w:rsidR="007A221A" w:rsidRPr="007A221A" w:rsidRDefault="007A221A" w:rsidP="003634D3">
      <w:pPr>
        <w:spacing w:before="80"/>
        <w:ind w:firstLine="709"/>
        <w:jc w:val="both"/>
        <w:rPr>
          <w:sz w:val="28"/>
          <w:szCs w:val="28"/>
        </w:rPr>
      </w:pPr>
      <w:r w:rsidRPr="007A221A">
        <w:rPr>
          <w:sz w:val="28"/>
          <w:szCs w:val="28"/>
        </w:rPr>
        <w:t xml:space="preserve">- Tiếp nhận 16 tin báo tố giác về vi phạm Luật bảo vệ và phát triển rừng, trong đó: Đã tổ chức kiểm tra theo tin báo: 01 vụ; đang tiếp tục phối hợp với các </w:t>
      </w:r>
      <w:r w:rsidRPr="007A221A">
        <w:rPr>
          <w:sz w:val="28"/>
          <w:szCs w:val="28"/>
        </w:rPr>
        <w:lastRenderedPageBreak/>
        <w:t>CCKL Vùng theo dõi: 06 vụ; chuyển tin cho các Chi cục Kiểm lâm tỉnh xác minh kịp thời đúng quy định: 09 tin báo.</w:t>
      </w:r>
    </w:p>
    <w:p w:rsidR="007A221A" w:rsidRDefault="007A221A" w:rsidP="003634D3">
      <w:pPr>
        <w:spacing w:before="80"/>
        <w:ind w:firstLine="709"/>
        <w:jc w:val="both"/>
        <w:rPr>
          <w:sz w:val="28"/>
          <w:szCs w:val="28"/>
        </w:rPr>
      </w:pPr>
      <w:r w:rsidRPr="007A221A">
        <w:rPr>
          <w:sz w:val="28"/>
          <w:szCs w:val="28"/>
        </w:rPr>
        <w:t>- Trinh sát, kiểm tra tình hình buôn lậu gỗ qua biên giới, tình hình khai thác, mua bán, vận chuyển, chế biến lâm sản ở một số địa bàn trọng điểm và tình hình buôn bán các sản phẩm chế tác từ ngà Voi. Kết quả:</w:t>
      </w:r>
    </w:p>
    <w:p w:rsidR="00523038" w:rsidRPr="007A221A" w:rsidRDefault="00523038" w:rsidP="00523038">
      <w:pPr>
        <w:spacing w:before="80"/>
        <w:ind w:firstLine="709"/>
        <w:jc w:val="both"/>
        <w:rPr>
          <w:sz w:val="28"/>
          <w:szCs w:val="28"/>
        </w:rPr>
      </w:pPr>
      <w:r w:rsidRPr="007A221A">
        <w:rPr>
          <w:sz w:val="28"/>
          <w:szCs w:val="28"/>
        </w:rPr>
        <w:t xml:space="preserve">+ </w:t>
      </w:r>
      <w:r w:rsidRPr="00523038">
        <w:rPr>
          <w:sz w:val="28"/>
          <w:szCs w:val="28"/>
        </w:rPr>
        <w:t>Chỉ đạo Đội Kiểm lâm đặc nhiệm và Chi cục kiểm lâm Vùng II chủ trì phối hợp với Cục C74 (Bộ Cô</w:t>
      </w:r>
      <w:r w:rsidRPr="007A221A">
        <w:rPr>
          <w:sz w:val="28"/>
          <w:szCs w:val="28"/>
        </w:rPr>
        <w:t>ng an), Chi cục Kiểm lâm kiểm tra kiểm tra hoạt động nhập khẩu, kinh doanh gỗ tại lối mở Keng Đu (xã Keng Đu, huyện Kỳ Sơn, tỉnh Nghệ An): Phát hiện 02 doanh nghiệp cất giữ</w:t>
      </w:r>
      <w:r>
        <w:rPr>
          <w:sz w:val="28"/>
          <w:szCs w:val="28"/>
        </w:rPr>
        <w:t xml:space="preserve"> </w:t>
      </w:r>
      <w:r w:rsidRPr="00523038">
        <w:rPr>
          <w:sz w:val="28"/>
          <w:szCs w:val="28"/>
        </w:rPr>
        <w:t>4,335</w:t>
      </w:r>
      <w:r w:rsidRPr="007A221A">
        <w:rPr>
          <w:sz w:val="28"/>
          <w:szCs w:val="28"/>
        </w:rPr>
        <w:t xml:space="preserve"> m</w:t>
      </w:r>
      <w:r w:rsidRPr="007A221A">
        <w:rPr>
          <w:sz w:val="28"/>
          <w:szCs w:val="28"/>
          <w:vertAlign w:val="superscript"/>
        </w:rPr>
        <w:t>3</w:t>
      </w:r>
      <w:r w:rsidRPr="007A221A">
        <w:rPr>
          <w:sz w:val="28"/>
          <w:szCs w:val="28"/>
        </w:rPr>
        <w:t xml:space="preserve"> gỗ Hương không có nguồn gốc hợp pháp; 01 vụ vi phạm thủ tục hành chính trong mua, bán, vận chuyển lâm sản có nguồn gốc nhập khẩu. Vụ việc đã giao cho Chi cục Kiểm lâm Nghệ An xử lý theo quy định.</w:t>
      </w:r>
    </w:p>
    <w:p w:rsidR="00523038" w:rsidRDefault="00523038" w:rsidP="00523038">
      <w:pPr>
        <w:spacing w:before="80"/>
        <w:ind w:firstLine="709"/>
        <w:jc w:val="both"/>
        <w:rPr>
          <w:sz w:val="28"/>
          <w:szCs w:val="28"/>
        </w:rPr>
      </w:pPr>
      <w:r w:rsidRPr="007A221A">
        <w:rPr>
          <w:sz w:val="28"/>
          <w:szCs w:val="28"/>
        </w:rPr>
        <w:t xml:space="preserve">+ </w:t>
      </w:r>
      <w:r w:rsidRPr="00523038">
        <w:rPr>
          <w:sz w:val="28"/>
          <w:szCs w:val="28"/>
        </w:rPr>
        <w:t>Chỉ đạo Đội Kiểm lâm đặc nhiệm và</w:t>
      </w:r>
      <w:r>
        <w:rPr>
          <w:sz w:val="28"/>
          <w:szCs w:val="28"/>
        </w:rPr>
        <w:t xml:space="preserve"> </w:t>
      </w:r>
      <w:r w:rsidRPr="00523038">
        <w:rPr>
          <w:sz w:val="28"/>
          <w:szCs w:val="28"/>
        </w:rPr>
        <w:t>Chi cục kiểm lâm Vùng III chủ trì phối hợp với</w:t>
      </w:r>
      <w:r>
        <w:rPr>
          <w:sz w:val="28"/>
          <w:szCs w:val="28"/>
        </w:rPr>
        <w:t xml:space="preserve"> </w:t>
      </w:r>
      <w:r w:rsidRPr="007A221A">
        <w:rPr>
          <w:sz w:val="28"/>
          <w:szCs w:val="28"/>
        </w:rPr>
        <w:t xml:space="preserve">Cơ quan CITES Việt Nam, Chi cục Kiểm lâm TP Hồ Chí Minh và UBND Quận 1 (TP Hồ Chí Minh) kiểm tra 02 cửa hàng tại Quận 1 bày bán sản phẩm chế tác từ ngà </w:t>
      </w:r>
      <w:r>
        <w:rPr>
          <w:sz w:val="28"/>
          <w:szCs w:val="28"/>
        </w:rPr>
        <w:t>voi, p</w:t>
      </w:r>
      <w:r w:rsidRPr="007A221A">
        <w:rPr>
          <w:sz w:val="28"/>
          <w:szCs w:val="28"/>
        </w:rPr>
        <w:t xml:space="preserve">hát hiện và tạm giữ 28 sản phẩm nghi chế tác từ ngà </w:t>
      </w:r>
      <w:r>
        <w:rPr>
          <w:sz w:val="28"/>
          <w:szCs w:val="28"/>
        </w:rPr>
        <w:t>v</w:t>
      </w:r>
      <w:r w:rsidRPr="007A221A">
        <w:rPr>
          <w:sz w:val="28"/>
          <w:szCs w:val="28"/>
        </w:rPr>
        <w:t>oi. Hiện đã giao vụ việc trên cho Chi cục Kiểm lâm TP Hồ Chí Minh tiếp tục điều tra, xác minh làm rõ để xử lý.</w:t>
      </w:r>
    </w:p>
    <w:p w:rsidR="00523038" w:rsidRPr="00523038" w:rsidRDefault="00523038" w:rsidP="00523038">
      <w:pPr>
        <w:spacing w:before="80"/>
        <w:ind w:firstLine="709"/>
        <w:jc w:val="both"/>
        <w:rPr>
          <w:color w:val="000000" w:themeColor="text1"/>
          <w:sz w:val="28"/>
          <w:szCs w:val="28"/>
        </w:rPr>
      </w:pPr>
      <w:r w:rsidRPr="00523038">
        <w:rPr>
          <w:color w:val="000000" w:themeColor="text1"/>
          <w:sz w:val="28"/>
          <w:szCs w:val="28"/>
        </w:rPr>
        <w:t>+ Chỉ đạo Đội Kiểm lâm đặc nhiệm phối hợp cùng Cục Cảnh sát môi trường (C49) và Chi cục Kiểm lâm Hải Dương tăng cường công tác kiểm tra, kiểm soát lâm sản trên địa bàn tỉnh Hải Dương. Kiểm tra, phát hiện và giao Chi cục Kiểm lâm Hải Dương xử lý 01 vụ vi phạm thủ tục hành chính trong vận chuyển lâm sản (không chấp hành các quy định của pháp luật về hồ sơ lâm sản và trình tự, thủ tục quản lý).</w:t>
      </w:r>
    </w:p>
    <w:p w:rsidR="00523038" w:rsidRPr="00523038" w:rsidRDefault="00523038" w:rsidP="00523038">
      <w:pPr>
        <w:spacing w:before="80"/>
        <w:ind w:firstLine="709"/>
        <w:jc w:val="both"/>
        <w:rPr>
          <w:color w:val="000000" w:themeColor="text1"/>
          <w:sz w:val="28"/>
          <w:szCs w:val="28"/>
        </w:rPr>
      </w:pPr>
      <w:r w:rsidRPr="00523038">
        <w:rPr>
          <w:color w:val="000000" w:themeColor="text1"/>
          <w:sz w:val="28"/>
          <w:szCs w:val="28"/>
        </w:rPr>
        <w:t>+ Chỉ đạo Đội Kiểm lâm đặc nhiệm phối hợp với Phòng 4, Cục An ninh kinh tế nông lâm ngư nghiệp (A86) kiểm tra hoạt động nhập khẩu, kinh doanh, mua bán gỗ của Công ty TNHH XNK Tài Anh địa chỉ số 1, lô C3, cụm công nghiệp Gián Khẩu, xã Gia Trấn, huyện Gia Viễn, tỉnh Ninh Bình.</w:t>
      </w:r>
    </w:p>
    <w:p w:rsidR="00CB3C0C" w:rsidRDefault="00741EE5" w:rsidP="003634D3">
      <w:pPr>
        <w:spacing w:before="80"/>
        <w:ind w:firstLine="567"/>
        <w:jc w:val="both"/>
        <w:rPr>
          <w:b/>
          <w:bCs/>
          <w:sz w:val="28"/>
          <w:szCs w:val="28"/>
        </w:rPr>
      </w:pPr>
      <w:r w:rsidRPr="009D1AE6">
        <w:rPr>
          <w:b/>
          <w:bCs/>
          <w:sz w:val="28"/>
          <w:szCs w:val="28"/>
        </w:rPr>
        <w:t>1</w:t>
      </w:r>
      <w:r w:rsidR="00493F95" w:rsidRPr="009D1AE6">
        <w:rPr>
          <w:b/>
          <w:bCs/>
          <w:sz w:val="28"/>
          <w:szCs w:val="28"/>
        </w:rPr>
        <w:t>3</w:t>
      </w:r>
      <w:r w:rsidRPr="009D1AE6">
        <w:rPr>
          <w:b/>
          <w:bCs/>
          <w:sz w:val="28"/>
          <w:szCs w:val="28"/>
        </w:rPr>
        <w:t>. Hội nghị, hội thảo</w:t>
      </w:r>
    </w:p>
    <w:p w:rsidR="009C6B47" w:rsidRPr="00E73282" w:rsidRDefault="009C6B47" w:rsidP="003634D3">
      <w:pPr>
        <w:spacing w:before="80"/>
        <w:ind w:firstLine="567"/>
        <w:jc w:val="both"/>
        <w:rPr>
          <w:b/>
          <w:bCs/>
          <w:sz w:val="28"/>
          <w:szCs w:val="28"/>
        </w:rPr>
      </w:pPr>
      <w:r w:rsidRPr="00E73282">
        <w:rPr>
          <w:sz w:val="28"/>
          <w:szCs w:val="28"/>
        </w:rPr>
        <w:t>Tổng hợp kết quả thực hiện Thông tư liên tịch số 14/2015/TTLT v</w:t>
      </w:r>
      <w:r w:rsidR="00282A9C">
        <w:rPr>
          <w:sz w:val="28"/>
          <w:szCs w:val="28"/>
        </w:rPr>
        <w:t xml:space="preserve">ề tổ chức Kiểm lâm địa phương, </w:t>
      </w:r>
      <w:r w:rsidRPr="00E73282">
        <w:rPr>
          <w:sz w:val="28"/>
          <w:szCs w:val="28"/>
        </w:rPr>
        <w:t>Chỉ thị 3714/CT-BNN-TCLN về chấn chỉnh hoạt động của kiểm lâm</w:t>
      </w:r>
      <w:r w:rsidR="00351853">
        <w:rPr>
          <w:sz w:val="28"/>
          <w:szCs w:val="28"/>
        </w:rPr>
        <w:t xml:space="preserve"> và tổng hợp </w:t>
      </w:r>
      <w:r w:rsidR="000269EB">
        <w:rPr>
          <w:sz w:val="28"/>
          <w:szCs w:val="28"/>
        </w:rPr>
        <w:t xml:space="preserve">số liệu </w:t>
      </w:r>
      <w:r w:rsidR="0083564C">
        <w:rPr>
          <w:sz w:val="28"/>
          <w:szCs w:val="28"/>
        </w:rPr>
        <w:t xml:space="preserve">về công tác bảo vệ rừng năm 2016 </w:t>
      </w:r>
      <w:r w:rsidR="000269EB">
        <w:rPr>
          <w:sz w:val="28"/>
          <w:szCs w:val="28"/>
        </w:rPr>
        <w:t>phục vụ Hội nghị giao ban tại 4 vùng.</w:t>
      </w:r>
    </w:p>
    <w:p w:rsidR="00E616A7" w:rsidRPr="00DA4CE4" w:rsidRDefault="00E616A7" w:rsidP="003634D3">
      <w:pPr>
        <w:spacing w:before="80"/>
        <w:ind w:firstLine="567"/>
        <w:jc w:val="both"/>
        <w:rPr>
          <w:b/>
          <w:sz w:val="28"/>
          <w:szCs w:val="28"/>
        </w:rPr>
      </w:pPr>
      <w:r w:rsidRPr="00DA4CE4">
        <w:rPr>
          <w:b/>
          <w:sz w:val="28"/>
          <w:szCs w:val="28"/>
        </w:rPr>
        <w:t>1</w:t>
      </w:r>
      <w:r w:rsidR="00493F95">
        <w:rPr>
          <w:b/>
          <w:sz w:val="28"/>
          <w:szCs w:val="28"/>
        </w:rPr>
        <w:t>4</w:t>
      </w:r>
      <w:r w:rsidRPr="00DA4CE4">
        <w:rPr>
          <w:b/>
          <w:sz w:val="28"/>
          <w:szCs w:val="28"/>
        </w:rPr>
        <w:t>. Các Chi cục Kiểm lâm vùng</w:t>
      </w:r>
    </w:p>
    <w:p w:rsidR="000151DE" w:rsidRPr="00DA4CE4" w:rsidRDefault="00E26972" w:rsidP="003634D3">
      <w:pPr>
        <w:spacing w:before="80"/>
        <w:ind w:firstLine="567"/>
        <w:jc w:val="both"/>
        <w:rPr>
          <w:b/>
          <w:sz w:val="28"/>
          <w:szCs w:val="28"/>
        </w:rPr>
      </w:pPr>
      <w:r w:rsidRPr="00DA4CE4">
        <w:rPr>
          <w:b/>
          <w:sz w:val="28"/>
          <w:szCs w:val="28"/>
        </w:rPr>
        <w:t>a) Công tác kiểm tra, hướng dẫn, nắm bắt thông tin trên địa bàn</w:t>
      </w:r>
    </w:p>
    <w:p w:rsidR="00BF3724" w:rsidRPr="00DA4CE4" w:rsidRDefault="000151DE" w:rsidP="003634D3">
      <w:pPr>
        <w:spacing w:before="80"/>
        <w:ind w:firstLine="567"/>
        <w:jc w:val="both"/>
        <w:rPr>
          <w:b/>
          <w:sz w:val="28"/>
          <w:szCs w:val="28"/>
        </w:rPr>
      </w:pPr>
      <w:r w:rsidRPr="00DA4CE4">
        <w:rPr>
          <w:sz w:val="28"/>
          <w:szCs w:val="28"/>
        </w:rPr>
        <w:t>- Chi cục Kiểm lâm vùng tích cực đôn đốc, tổng hợp báo cáo kết quả thực hiện công tác quản lý bảo vệ rừng tại các địa phương.</w:t>
      </w:r>
    </w:p>
    <w:p w:rsidR="00BF3724" w:rsidRDefault="000151DE" w:rsidP="003634D3">
      <w:pPr>
        <w:spacing w:before="80"/>
        <w:ind w:firstLine="567"/>
        <w:jc w:val="both"/>
        <w:rPr>
          <w:sz w:val="28"/>
          <w:szCs w:val="28"/>
        </w:rPr>
      </w:pPr>
      <w:r w:rsidRPr="00DA4CE4">
        <w:rPr>
          <w:sz w:val="28"/>
          <w:szCs w:val="28"/>
        </w:rPr>
        <w:t>- Đôn đốc Chi cục Ki</w:t>
      </w:r>
      <w:r w:rsidR="00402884" w:rsidRPr="00DA4CE4">
        <w:rPr>
          <w:sz w:val="28"/>
          <w:szCs w:val="28"/>
        </w:rPr>
        <w:t xml:space="preserve">ểm lâm các tỉnh </w:t>
      </w:r>
      <w:r w:rsidR="00BF3724" w:rsidRPr="00DA4CE4">
        <w:rPr>
          <w:sz w:val="28"/>
          <w:szCs w:val="28"/>
        </w:rPr>
        <w:t xml:space="preserve">xác minh, làm rõ thông tin phản ánh trên các phương tiện thông tin đại chúng </w:t>
      </w:r>
      <w:r w:rsidRPr="00DA4CE4">
        <w:rPr>
          <w:sz w:val="28"/>
          <w:szCs w:val="28"/>
        </w:rPr>
        <w:t>về tình hình phá rừng trái phép trên địa bàn</w:t>
      </w:r>
      <w:r w:rsidR="00BF3724" w:rsidRPr="00DA4CE4">
        <w:rPr>
          <w:sz w:val="28"/>
          <w:szCs w:val="28"/>
        </w:rPr>
        <w:t xml:space="preserve"> và có báo cáo về Cục Kiểm lâm.</w:t>
      </w:r>
    </w:p>
    <w:p w:rsidR="00E26972" w:rsidRPr="00DA4CE4" w:rsidRDefault="007B0A45" w:rsidP="003634D3">
      <w:pPr>
        <w:spacing w:before="80"/>
        <w:jc w:val="both"/>
        <w:rPr>
          <w:b/>
          <w:sz w:val="28"/>
          <w:szCs w:val="28"/>
        </w:rPr>
      </w:pPr>
      <w:r>
        <w:rPr>
          <w:sz w:val="28"/>
          <w:szCs w:val="28"/>
        </w:rPr>
        <w:lastRenderedPageBreak/>
        <w:tab/>
      </w:r>
      <w:r w:rsidR="00F70FA2">
        <w:rPr>
          <w:sz w:val="28"/>
          <w:szCs w:val="28"/>
        </w:rPr>
        <w:t xml:space="preserve">- </w:t>
      </w:r>
      <w:r w:rsidR="00BF3724" w:rsidRPr="00DA4CE4">
        <w:rPr>
          <w:sz w:val="28"/>
          <w:szCs w:val="28"/>
        </w:rPr>
        <w:t>T</w:t>
      </w:r>
      <w:r w:rsidR="000151DE" w:rsidRPr="00DA4CE4">
        <w:rPr>
          <w:sz w:val="28"/>
          <w:szCs w:val="28"/>
        </w:rPr>
        <w:t xml:space="preserve">iếp tục </w:t>
      </w:r>
      <w:r w:rsidR="00834774" w:rsidRPr="00DA4CE4">
        <w:rPr>
          <w:sz w:val="28"/>
          <w:szCs w:val="28"/>
        </w:rPr>
        <w:t xml:space="preserve">kiểm tra, </w:t>
      </w:r>
      <w:r w:rsidR="000151DE" w:rsidRPr="00DA4CE4">
        <w:rPr>
          <w:sz w:val="28"/>
          <w:szCs w:val="28"/>
        </w:rPr>
        <w:t>trinh sát, nắm bắt tình hình các điểm nóng về phá rừng, khai thác, vận chuyển, chế biến, kinh doanh lâm sản trái phép</w:t>
      </w:r>
      <w:r w:rsidR="00402884" w:rsidRPr="00DA4CE4">
        <w:rPr>
          <w:sz w:val="28"/>
          <w:szCs w:val="28"/>
        </w:rPr>
        <w:t xml:space="preserve"> </w:t>
      </w:r>
      <w:r w:rsidR="0088415E" w:rsidRPr="00DA4CE4">
        <w:rPr>
          <w:sz w:val="28"/>
          <w:szCs w:val="28"/>
        </w:rPr>
        <w:t>trong vùng</w:t>
      </w:r>
      <w:r w:rsidR="00834774" w:rsidRPr="00DA4CE4">
        <w:rPr>
          <w:sz w:val="28"/>
          <w:szCs w:val="28"/>
        </w:rPr>
        <w:t xml:space="preserve">, </w:t>
      </w:r>
      <w:r w:rsidR="00E26972" w:rsidRPr="00DA4CE4">
        <w:rPr>
          <w:sz w:val="28"/>
          <w:szCs w:val="28"/>
        </w:rPr>
        <w:t>cụ thể</w:t>
      </w:r>
      <w:r w:rsidR="00834774" w:rsidRPr="00DA4CE4">
        <w:rPr>
          <w:sz w:val="28"/>
          <w:szCs w:val="28"/>
        </w:rPr>
        <w:t>:</w:t>
      </w:r>
    </w:p>
    <w:p w:rsidR="0033361B" w:rsidRDefault="0088415E" w:rsidP="003634D3">
      <w:pPr>
        <w:spacing w:before="80"/>
        <w:ind w:firstLine="567"/>
        <w:jc w:val="both"/>
        <w:rPr>
          <w:sz w:val="28"/>
          <w:szCs w:val="28"/>
        </w:rPr>
      </w:pPr>
      <w:r w:rsidRPr="00DA4CE4">
        <w:rPr>
          <w:sz w:val="28"/>
          <w:szCs w:val="28"/>
        </w:rPr>
        <w:t>+ Chi cục K</w:t>
      </w:r>
      <w:r w:rsidR="00D70A1E" w:rsidRPr="00DA4CE4">
        <w:rPr>
          <w:sz w:val="28"/>
          <w:szCs w:val="28"/>
        </w:rPr>
        <w:t xml:space="preserve">iểm lâm </w:t>
      </w:r>
      <w:r w:rsidRPr="00DA4CE4">
        <w:rPr>
          <w:sz w:val="28"/>
          <w:szCs w:val="28"/>
        </w:rPr>
        <w:t>vùng I</w:t>
      </w:r>
      <w:r w:rsidR="0033361B">
        <w:rPr>
          <w:sz w:val="28"/>
          <w:szCs w:val="28"/>
        </w:rPr>
        <w:t>: Tổ chức 01 đoàn tại Tuyên Quang, 1 đoàn tại Hà Giang, tham gia kiểm tra công tác phối hợp hoạt động của lực lượng kiểm lâm theo NĐ 133/2015/NĐ-CP tại Quảng Ninh, Hải Phòng và triển khai tổ công tác nắm tình hình QLBVR tại Yên Bái, Phú Thọ.</w:t>
      </w:r>
    </w:p>
    <w:p w:rsidR="00EA77DF" w:rsidRDefault="0033361B" w:rsidP="003634D3">
      <w:pPr>
        <w:spacing w:before="80"/>
        <w:ind w:firstLine="567"/>
        <w:jc w:val="both"/>
        <w:rPr>
          <w:sz w:val="28"/>
          <w:szCs w:val="28"/>
        </w:rPr>
      </w:pPr>
      <w:r>
        <w:rPr>
          <w:sz w:val="28"/>
          <w:szCs w:val="28"/>
        </w:rPr>
        <w:t xml:space="preserve">+ Chi cục Kiểm lâm vùng II: </w:t>
      </w:r>
      <w:r w:rsidR="00F70FA2">
        <w:rPr>
          <w:sz w:val="28"/>
          <w:szCs w:val="28"/>
        </w:rPr>
        <w:t>Phối hợp với Chi cục Kiểm lâm các tỉnh trong vùng triển khai thực hiện Chỉ thị 28/CT-TTg của Thủ tướng Chính phủ</w:t>
      </w:r>
      <w:r w:rsidR="00EA77DF">
        <w:rPr>
          <w:sz w:val="28"/>
          <w:szCs w:val="28"/>
        </w:rPr>
        <w:t>.</w:t>
      </w:r>
      <w:r w:rsidR="00F70FA2">
        <w:rPr>
          <w:sz w:val="28"/>
          <w:szCs w:val="28"/>
        </w:rPr>
        <w:t xml:space="preserve"> </w:t>
      </w:r>
    </w:p>
    <w:p w:rsidR="00D85C57" w:rsidRDefault="00D85C57" w:rsidP="003634D3">
      <w:pPr>
        <w:spacing w:before="80"/>
        <w:ind w:firstLine="567"/>
        <w:jc w:val="both"/>
        <w:rPr>
          <w:sz w:val="28"/>
          <w:szCs w:val="28"/>
        </w:rPr>
      </w:pPr>
      <w:r>
        <w:rPr>
          <w:sz w:val="28"/>
          <w:szCs w:val="28"/>
        </w:rPr>
        <w:t xml:space="preserve">+ Chi cục Kiểm lâm vùng III: </w:t>
      </w:r>
      <w:r w:rsidR="00BB55F7">
        <w:rPr>
          <w:sz w:val="28"/>
          <w:szCs w:val="28"/>
        </w:rPr>
        <w:t>T</w:t>
      </w:r>
      <w:r>
        <w:rPr>
          <w:sz w:val="28"/>
          <w:szCs w:val="28"/>
        </w:rPr>
        <w:t>ham gia kiểm tra công tác phối hợp hoạt động của lực lượng kiểm lâm theo NĐ 133/2015/NĐ-CP tại An Giang và Hậu Giang.</w:t>
      </w:r>
    </w:p>
    <w:p w:rsidR="00A84793" w:rsidRPr="00DA4CE4" w:rsidRDefault="00A84793" w:rsidP="003634D3">
      <w:pPr>
        <w:spacing w:before="80"/>
        <w:ind w:firstLine="567"/>
        <w:jc w:val="both"/>
        <w:rPr>
          <w:sz w:val="28"/>
          <w:szCs w:val="28"/>
        </w:rPr>
      </w:pPr>
      <w:r>
        <w:rPr>
          <w:sz w:val="28"/>
          <w:szCs w:val="28"/>
        </w:rPr>
        <w:t xml:space="preserve">+ Chi cục Kiểm lâm vùng IV: hỗ trợ </w:t>
      </w:r>
      <w:r w:rsidR="008D447D">
        <w:rPr>
          <w:sz w:val="28"/>
          <w:szCs w:val="28"/>
        </w:rPr>
        <w:t>lực lượng, phương tiện chốt chặn, tuần tra, truy quyét phá rừng, khai thác vận chuyển lâm sản trái pháp luật tại địa bàn tỉn</w:t>
      </w:r>
      <w:r w:rsidR="00CA17EF">
        <w:rPr>
          <w:sz w:val="28"/>
          <w:szCs w:val="28"/>
        </w:rPr>
        <w:t>h Đăk Nông.</w:t>
      </w:r>
    </w:p>
    <w:p w:rsidR="00E26972" w:rsidRPr="00DA4CE4" w:rsidRDefault="00E26972" w:rsidP="003634D3">
      <w:pPr>
        <w:spacing w:before="80"/>
        <w:ind w:firstLine="567"/>
        <w:jc w:val="both"/>
        <w:rPr>
          <w:b/>
          <w:sz w:val="28"/>
          <w:szCs w:val="28"/>
        </w:rPr>
      </w:pPr>
      <w:r w:rsidRPr="00DA4CE4">
        <w:rPr>
          <w:b/>
          <w:sz w:val="28"/>
          <w:szCs w:val="28"/>
        </w:rPr>
        <w:t>b) Công tác tuyên truyền, tập huấn quản lý bảo vệ rừng và PCCCR cho lực lượng kiểm lâm</w:t>
      </w:r>
    </w:p>
    <w:p w:rsidR="00C773B5" w:rsidRPr="00DA4CE4" w:rsidRDefault="00C773B5" w:rsidP="003634D3">
      <w:pPr>
        <w:spacing w:before="80"/>
        <w:ind w:firstLine="567"/>
        <w:jc w:val="both"/>
        <w:rPr>
          <w:sz w:val="28"/>
          <w:szCs w:val="28"/>
        </w:rPr>
      </w:pPr>
      <w:r w:rsidRPr="00DA4CE4">
        <w:rPr>
          <w:sz w:val="28"/>
          <w:szCs w:val="28"/>
        </w:rPr>
        <w:t xml:space="preserve">- Các Chi cục Kiểm lâm vùng đã tổ chức </w:t>
      </w:r>
      <w:r w:rsidR="00F31A64">
        <w:rPr>
          <w:sz w:val="28"/>
          <w:szCs w:val="28"/>
        </w:rPr>
        <w:t>0</w:t>
      </w:r>
      <w:r w:rsidR="00EA77DF">
        <w:rPr>
          <w:sz w:val="28"/>
          <w:szCs w:val="28"/>
        </w:rPr>
        <w:t xml:space="preserve">4 </w:t>
      </w:r>
      <w:r w:rsidRPr="00DA4CE4">
        <w:rPr>
          <w:sz w:val="28"/>
          <w:szCs w:val="28"/>
        </w:rPr>
        <w:t>lớp tập huấn quản lý bảo vệ rừng và PCCCR cho lực lượng kiểm lâm trên địa bàn, cụ thể:</w:t>
      </w:r>
    </w:p>
    <w:p w:rsidR="00B27C77" w:rsidRDefault="00F31A64" w:rsidP="003634D3">
      <w:pPr>
        <w:spacing w:before="80"/>
        <w:ind w:firstLine="567"/>
        <w:jc w:val="both"/>
        <w:rPr>
          <w:sz w:val="28"/>
          <w:szCs w:val="28"/>
        </w:rPr>
      </w:pPr>
      <w:r>
        <w:rPr>
          <w:sz w:val="28"/>
          <w:szCs w:val="28"/>
        </w:rPr>
        <w:t xml:space="preserve">+ Chi cục Kiểm lâm vùng II: </w:t>
      </w:r>
      <w:r w:rsidR="00B27C77">
        <w:rPr>
          <w:sz w:val="28"/>
          <w:szCs w:val="28"/>
        </w:rPr>
        <w:t>Chuẩn bị tổ chức 01 lớp tập huấn tại Thanh Hóa.</w:t>
      </w:r>
    </w:p>
    <w:p w:rsidR="00B27C77" w:rsidRDefault="00E26972" w:rsidP="003634D3">
      <w:pPr>
        <w:spacing w:before="80"/>
        <w:ind w:firstLine="567"/>
        <w:jc w:val="both"/>
        <w:rPr>
          <w:sz w:val="28"/>
          <w:szCs w:val="28"/>
        </w:rPr>
      </w:pPr>
      <w:r w:rsidRPr="00DA4CE4">
        <w:rPr>
          <w:sz w:val="28"/>
          <w:szCs w:val="28"/>
        </w:rPr>
        <w:t xml:space="preserve">+ Chi cục Kiểm lâm </w:t>
      </w:r>
      <w:r w:rsidR="00085DF0" w:rsidRPr="00DA4CE4">
        <w:rPr>
          <w:sz w:val="28"/>
          <w:szCs w:val="28"/>
        </w:rPr>
        <w:t xml:space="preserve">vùng III: </w:t>
      </w:r>
      <w:r w:rsidR="00B27C77">
        <w:rPr>
          <w:sz w:val="28"/>
          <w:szCs w:val="28"/>
        </w:rPr>
        <w:t>Tổ chức 01 lớp tập huấn nghiệp vụ PCCCR tại TP Biên Hòa, tỉnh Đồng Nai và 01 lớp tập huấn quản lý giống cây trồng lâm nghiệp năm 2016 tại TP Long Xuyên, tỉnh An Giang.</w:t>
      </w:r>
    </w:p>
    <w:p w:rsidR="00E11073" w:rsidRDefault="0088415E" w:rsidP="003634D3">
      <w:pPr>
        <w:spacing w:before="80"/>
        <w:ind w:firstLine="567"/>
        <w:jc w:val="both"/>
        <w:rPr>
          <w:sz w:val="28"/>
          <w:szCs w:val="28"/>
        </w:rPr>
      </w:pPr>
      <w:r w:rsidRPr="00DA4CE4">
        <w:rPr>
          <w:sz w:val="28"/>
          <w:szCs w:val="28"/>
        </w:rPr>
        <w:t xml:space="preserve">+ Chi cục Kiểm lâm </w:t>
      </w:r>
      <w:r w:rsidR="00F31A64">
        <w:rPr>
          <w:sz w:val="28"/>
          <w:szCs w:val="28"/>
        </w:rPr>
        <w:t xml:space="preserve">vùng IV: </w:t>
      </w:r>
      <w:r w:rsidR="00E11073">
        <w:rPr>
          <w:sz w:val="28"/>
          <w:szCs w:val="28"/>
        </w:rPr>
        <w:t>Tổ chức 01 lớp tập huấn tại VQG Núi Chúa, tỉnh Ninh Thuận.</w:t>
      </w:r>
    </w:p>
    <w:p w:rsidR="00E26972" w:rsidRPr="00DA4CE4" w:rsidRDefault="00E26972" w:rsidP="003634D3">
      <w:pPr>
        <w:spacing w:before="80"/>
        <w:ind w:firstLine="567"/>
        <w:jc w:val="both"/>
        <w:rPr>
          <w:b/>
          <w:sz w:val="28"/>
          <w:szCs w:val="28"/>
        </w:rPr>
      </w:pPr>
      <w:r w:rsidRPr="00DA4CE4">
        <w:rPr>
          <w:b/>
          <w:sz w:val="28"/>
          <w:szCs w:val="28"/>
        </w:rPr>
        <w:t>c) Công tác khác</w:t>
      </w:r>
    </w:p>
    <w:p w:rsidR="00E26972" w:rsidRDefault="00E26972" w:rsidP="003634D3">
      <w:pPr>
        <w:spacing w:before="80"/>
        <w:ind w:firstLine="567"/>
        <w:jc w:val="both"/>
        <w:rPr>
          <w:sz w:val="28"/>
          <w:szCs w:val="28"/>
        </w:rPr>
      </w:pPr>
      <w:r w:rsidRPr="00DA4CE4">
        <w:rPr>
          <w:sz w:val="28"/>
          <w:szCs w:val="28"/>
        </w:rPr>
        <w:t xml:space="preserve">- </w:t>
      </w:r>
      <w:r w:rsidR="009E09B6">
        <w:rPr>
          <w:sz w:val="28"/>
          <w:szCs w:val="28"/>
        </w:rPr>
        <w:t>Tiếp tục triển khai dự án điều tra, thu thập số liệu các</w:t>
      </w:r>
      <w:r w:rsidR="00BA250E">
        <w:rPr>
          <w:sz w:val="28"/>
          <w:szCs w:val="28"/>
        </w:rPr>
        <w:t xml:space="preserve"> chỉ tiêu thống </w:t>
      </w:r>
      <w:r w:rsidR="009E09B6">
        <w:rPr>
          <w:sz w:val="28"/>
          <w:szCs w:val="28"/>
        </w:rPr>
        <w:t xml:space="preserve">kê quốc gia vê </w:t>
      </w:r>
      <w:r w:rsidRPr="00DA4CE4">
        <w:rPr>
          <w:sz w:val="28"/>
          <w:szCs w:val="28"/>
        </w:rPr>
        <w:t>lâm nghiệp năm 2016.</w:t>
      </w:r>
    </w:p>
    <w:p w:rsidR="009C6066" w:rsidRDefault="009C6066" w:rsidP="003634D3">
      <w:pPr>
        <w:spacing w:before="80"/>
        <w:ind w:firstLine="567"/>
        <w:jc w:val="both"/>
        <w:rPr>
          <w:sz w:val="28"/>
          <w:szCs w:val="28"/>
        </w:rPr>
      </w:pPr>
      <w:r>
        <w:rPr>
          <w:sz w:val="28"/>
          <w:szCs w:val="28"/>
        </w:rPr>
        <w:t>- Thực hiện công tác xét tuyển viên chức năm 2016.</w:t>
      </w:r>
    </w:p>
    <w:p w:rsidR="002505B2" w:rsidRDefault="002505B2" w:rsidP="003634D3">
      <w:pPr>
        <w:spacing w:before="80"/>
        <w:ind w:firstLine="567"/>
        <w:jc w:val="both"/>
        <w:rPr>
          <w:sz w:val="28"/>
          <w:szCs w:val="28"/>
        </w:rPr>
      </w:pPr>
      <w:r>
        <w:rPr>
          <w:sz w:val="28"/>
          <w:szCs w:val="28"/>
        </w:rPr>
        <w:t xml:space="preserve">- Chuẩn bị </w:t>
      </w:r>
      <w:r w:rsidR="00E96484">
        <w:rPr>
          <w:sz w:val="28"/>
          <w:szCs w:val="28"/>
        </w:rPr>
        <w:t xml:space="preserve">xây dựng </w:t>
      </w:r>
      <w:r w:rsidR="00C50520">
        <w:rPr>
          <w:sz w:val="28"/>
          <w:szCs w:val="28"/>
        </w:rPr>
        <w:t xml:space="preserve">các báo cáo phục vụ Hội nghị tổng kết </w:t>
      </w:r>
      <w:r>
        <w:rPr>
          <w:sz w:val="28"/>
          <w:szCs w:val="28"/>
        </w:rPr>
        <w:t xml:space="preserve">công tác quản lý bảo vệ và phát triển rừng </w:t>
      </w:r>
      <w:r w:rsidR="00C50520">
        <w:rPr>
          <w:sz w:val="28"/>
          <w:szCs w:val="28"/>
        </w:rPr>
        <w:t xml:space="preserve">năm 2016 </w:t>
      </w:r>
      <w:r>
        <w:rPr>
          <w:sz w:val="28"/>
          <w:szCs w:val="28"/>
        </w:rPr>
        <w:t>tại 4 vùng.</w:t>
      </w:r>
    </w:p>
    <w:p w:rsidR="002505B2" w:rsidRDefault="002505B2" w:rsidP="003634D3">
      <w:pPr>
        <w:spacing w:before="80"/>
        <w:ind w:firstLine="567"/>
        <w:jc w:val="both"/>
        <w:rPr>
          <w:sz w:val="28"/>
          <w:szCs w:val="28"/>
        </w:rPr>
      </w:pPr>
      <w:r>
        <w:rPr>
          <w:sz w:val="28"/>
          <w:szCs w:val="28"/>
        </w:rPr>
        <w:t>- Chuẩn bị các điều kiện để tổ chức Hội nghị sơ kết quy chế phối hợp giữa Chi cục Kiểm lâm vùng và Chi cục Kiểm lâm địa phương trong công tác QLBVR và PCCCR.</w:t>
      </w:r>
    </w:p>
    <w:p w:rsidR="00E26972" w:rsidRPr="00DA4CE4" w:rsidRDefault="00E26972" w:rsidP="003634D3">
      <w:pPr>
        <w:spacing w:before="80"/>
        <w:ind w:firstLine="567"/>
        <w:jc w:val="both"/>
        <w:rPr>
          <w:b/>
          <w:sz w:val="28"/>
          <w:szCs w:val="28"/>
        </w:rPr>
      </w:pPr>
      <w:r w:rsidRPr="00DA4CE4">
        <w:rPr>
          <w:sz w:val="28"/>
          <w:szCs w:val="28"/>
        </w:rPr>
        <w:t>- Thực hiện các nhiệm vụ chuyên môn khác theo chức năng, nhiệm vụ của các Chi cục Kiểm lâm vùng.</w:t>
      </w:r>
    </w:p>
    <w:p w:rsidR="00804597" w:rsidRPr="00DA4CE4" w:rsidRDefault="00D738AF"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b/>
          <w:sz w:val="28"/>
          <w:szCs w:val="28"/>
          <w:lang w:val="nb-NO"/>
        </w:rPr>
      </w:pPr>
      <w:r w:rsidRPr="00DA4CE4">
        <w:rPr>
          <w:b/>
          <w:sz w:val="28"/>
          <w:szCs w:val="28"/>
          <w:lang w:val="nb-NO"/>
        </w:rPr>
        <w:t>III</w:t>
      </w:r>
      <w:r w:rsidR="00804597" w:rsidRPr="00DA4CE4">
        <w:rPr>
          <w:b/>
          <w:sz w:val="28"/>
          <w:szCs w:val="28"/>
          <w:lang w:val="nb-NO"/>
        </w:rPr>
        <w:t>.</w:t>
      </w:r>
      <w:r w:rsidRPr="00DA4CE4">
        <w:rPr>
          <w:b/>
          <w:sz w:val="28"/>
          <w:szCs w:val="28"/>
          <w:lang w:val="nb-NO"/>
        </w:rPr>
        <w:t xml:space="preserve"> NHIỆM VỤ</w:t>
      </w:r>
      <w:r w:rsidR="0036115C">
        <w:rPr>
          <w:b/>
          <w:sz w:val="28"/>
          <w:szCs w:val="28"/>
          <w:lang w:val="nb-NO"/>
        </w:rPr>
        <w:t xml:space="preserve"> TRỌNG TÂM T</w:t>
      </w:r>
      <w:r w:rsidRPr="00DA4CE4">
        <w:rPr>
          <w:b/>
          <w:sz w:val="28"/>
          <w:szCs w:val="28"/>
          <w:lang w:val="nb-NO"/>
        </w:rPr>
        <w:t xml:space="preserve">HÁNG </w:t>
      </w:r>
      <w:r w:rsidR="00B97BB9">
        <w:rPr>
          <w:b/>
          <w:sz w:val="28"/>
          <w:szCs w:val="28"/>
          <w:lang w:val="nb-NO"/>
        </w:rPr>
        <w:t>1</w:t>
      </w:r>
      <w:r w:rsidR="00E85233">
        <w:rPr>
          <w:b/>
          <w:sz w:val="28"/>
          <w:szCs w:val="28"/>
          <w:lang w:val="nb-NO"/>
        </w:rPr>
        <w:t>1</w:t>
      </w:r>
      <w:r w:rsidRPr="00DA4CE4">
        <w:rPr>
          <w:b/>
          <w:sz w:val="28"/>
          <w:szCs w:val="28"/>
          <w:lang w:val="nb-NO"/>
        </w:rPr>
        <w:t>/2016</w:t>
      </w:r>
    </w:p>
    <w:p w:rsidR="00715175" w:rsidRDefault="00945D28"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sz w:val="28"/>
          <w:szCs w:val="28"/>
          <w:lang w:val="nb-NO"/>
        </w:rPr>
      </w:pPr>
      <w:r w:rsidRPr="00DA4CE4">
        <w:rPr>
          <w:sz w:val="28"/>
          <w:szCs w:val="28"/>
          <w:lang w:val="nb-NO"/>
        </w:rPr>
        <w:t>Các đơn vị triển khai thực hiện các nhiệm vụ chuyên môn theo</w:t>
      </w:r>
      <w:r w:rsidR="002D7FB0">
        <w:rPr>
          <w:sz w:val="28"/>
          <w:szCs w:val="28"/>
          <w:lang w:val="nb-NO"/>
        </w:rPr>
        <w:t xml:space="preserve"> chức năng, nhiệm vụ được giao</w:t>
      </w:r>
      <w:r w:rsidRPr="00DA4CE4">
        <w:rPr>
          <w:sz w:val="28"/>
          <w:szCs w:val="28"/>
          <w:lang w:val="nb-NO"/>
        </w:rPr>
        <w:t>.</w:t>
      </w:r>
      <w:r w:rsidR="002D7FB0">
        <w:rPr>
          <w:sz w:val="28"/>
          <w:szCs w:val="28"/>
          <w:lang w:val="nb-NO"/>
        </w:rPr>
        <w:t xml:space="preserve"> Trong đó tập trung vào một số nhiệm vụ sau:</w:t>
      </w:r>
    </w:p>
    <w:p w:rsidR="007062D4" w:rsidRPr="00715175" w:rsidRDefault="00715175"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sz w:val="28"/>
          <w:szCs w:val="28"/>
          <w:lang w:val="nb-NO"/>
        </w:rPr>
      </w:pPr>
      <w:r>
        <w:rPr>
          <w:sz w:val="28"/>
          <w:szCs w:val="28"/>
          <w:lang w:val="nb-NO"/>
        </w:rPr>
        <w:lastRenderedPageBreak/>
        <w:t xml:space="preserve">1. </w:t>
      </w:r>
      <w:r w:rsidR="00EE1C48" w:rsidRPr="00DA4CE4">
        <w:rPr>
          <w:b/>
          <w:sz w:val="28"/>
          <w:szCs w:val="28"/>
          <w:lang w:val="nb-NO"/>
        </w:rPr>
        <w:t>Xây dựng văn bản quy phạm pháp luật</w:t>
      </w:r>
    </w:p>
    <w:p w:rsidR="009C6B47" w:rsidRDefault="009C6B47"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color w:val="000000"/>
          <w:sz w:val="28"/>
          <w:szCs w:val="28"/>
        </w:rPr>
      </w:pPr>
      <w:r w:rsidRPr="00810446">
        <w:rPr>
          <w:sz w:val="28"/>
          <w:szCs w:val="28"/>
        </w:rPr>
        <w:t xml:space="preserve">- Tham mưu cho Bộ </w:t>
      </w:r>
      <w:r w:rsidR="000C5738">
        <w:rPr>
          <w:sz w:val="28"/>
          <w:szCs w:val="28"/>
        </w:rPr>
        <w:t xml:space="preserve">xây dựng kế hoạch và </w:t>
      </w:r>
      <w:r w:rsidRPr="00810446">
        <w:rPr>
          <w:sz w:val="28"/>
          <w:szCs w:val="28"/>
        </w:rPr>
        <w:t>có văn bản triển khai Quyết định</w:t>
      </w:r>
      <w:r w:rsidRPr="00810446">
        <w:rPr>
          <w:color w:val="000000"/>
          <w:sz w:val="28"/>
          <w:szCs w:val="28"/>
        </w:rPr>
        <w:t xml:space="preserve"> số 44/2016/QĐ-TTg ngày 19/10/2016 về lực lượng bảo vệ rừng chuyên trách của chủ rừng.</w:t>
      </w:r>
    </w:p>
    <w:p w:rsidR="000B03F6" w:rsidRDefault="000B03F6" w:rsidP="003634D3">
      <w:pPr>
        <w:tabs>
          <w:tab w:val="left" w:pos="567"/>
        </w:tabs>
        <w:spacing w:before="80"/>
        <w:jc w:val="both"/>
        <w:rPr>
          <w:sz w:val="28"/>
          <w:szCs w:val="28"/>
          <w:lang w:val="sv-SE"/>
        </w:rPr>
      </w:pPr>
      <w:r>
        <w:rPr>
          <w:sz w:val="28"/>
          <w:szCs w:val="28"/>
          <w:lang w:val="sv-SE"/>
        </w:rPr>
        <w:tab/>
        <w:t>- T</w:t>
      </w:r>
      <w:r w:rsidRPr="00056716">
        <w:rPr>
          <w:sz w:val="28"/>
          <w:szCs w:val="28"/>
          <w:lang w:val="sv-SE"/>
        </w:rPr>
        <w:t xml:space="preserve">iếp tục bám sát ý kiến góp ý của các thành viên Chính phủ để báo cáo giải trình và hoàn thiện dự thảo Nghị định </w:t>
      </w:r>
      <w:r w:rsidRPr="00056716">
        <w:rPr>
          <w:sz w:val="28"/>
          <w:szCs w:val="28"/>
          <w:shd w:val="clear" w:color="auto" w:fill="FFFFFF"/>
        </w:rPr>
        <w:t>khoán rừng, vườn cây và diện tích mặt nước</w:t>
      </w:r>
      <w:r>
        <w:rPr>
          <w:sz w:val="28"/>
          <w:szCs w:val="28"/>
          <w:shd w:val="clear" w:color="auto" w:fill="FFFFFF"/>
        </w:rPr>
        <w:t xml:space="preserve"> </w:t>
      </w:r>
      <w:r w:rsidRPr="00056716">
        <w:rPr>
          <w:sz w:val="28"/>
          <w:szCs w:val="28"/>
          <w:lang w:val="sv-SE"/>
        </w:rPr>
        <w:t>trì</w:t>
      </w:r>
      <w:r>
        <w:rPr>
          <w:sz w:val="28"/>
          <w:szCs w:val="28"/>
          <w:lang w:val="sv-SE"/>
        </w:rPr>
        <w:t>nh Chính phủ ban hành.</w:t>
      </w:r>
    </w:p>
    <w:p w:rsidR="000B03F6" w:rsidRPr="000B03F6" w:rsidRDefault="000B03F6" w:rsidP="003634D3">
      <w:pPr>
        <w:tabs>
          <w:tab w:val="left" w:pos="567"/>
        </w:tabs>
        <w:spacing w:before="80"/>
        <w:jc w:val="both"/>
        <w:rPr>
          <w:sz w:val="28"/>
          <w:szCs w:val="28"/>
          <w:lang w:val="sv-SE"/>
        </w:rPr>
      </w:pPr>
      <w:r>
        <w:tab/>
      </w:r>
      <w:r w:rsidRPr="000B03F6">
        <w:rPr>
          <w:sz w:val="28"/>
          <w:szCs w:val="28"/>
        </w:rPr>
        <w:t xml:space="preserve">- </w:t>
      </w:r>
      <w:r w:rsidRPr="000B03F6">
        <w:rPr>
          <w:bCs/>
          <w:sz w:val="28"/>
          <w:szCs w:val="28"/>
        </w:rPr>
        <w:t>Xây dựng kế hoạch đi khảo sát tại các địa phương để thực hiện xây dựng dự án Luật Lâm nghiệp</w:t>
      </w:r>
      <w:r>
        <w:rPr>
          <w:bCs/>
          <w:sz w:val="28"/>
          <w:szCs w:val="28"/>
        </w:rPr>
        <w:t>.</w:t>
      </w:r>
    </w:p>
    <w:p w:rsidR="00EE1C48" w:rsidRDefault="000B03F6" w:rsidP="003634D3">
      <w:pPr>
        <w:spacing w:before="80"/>
        <w:jc w:val="both"/>
        <w:rPr>
          <w:b/>
          <w:sz w:val="28"/>
          <w:szCs w:val="28"/>
          <w:lang w:val="nb-NO"/>
        </w:rPr>
      </w:pPr>
      <w:r>
        <w:rPr>
          <w:color w:val="000000"/>
          <w:sz w:val="28"/>
          <w:szCs w:val="28"/>
        </w:rPr>
        <w:tab/>
      </w:r>
      <w:r w:rsidR="00715175">
        <w:rPr>
          <w:b/>
          <w:sz w:val="28"/>
          <w:szCs w:val="28"/>
          <w:lang w:val="nb-NO"/>
        </w:rPr>
        <w:t xml:space="preserve">2. </w:t>
      </w:r>
      <w:r w:rsidR="00EE1C48" w:rsidRPr="00DA4CE4">
        <w:rPr>
          <w:b/>
          <w:sz w:val="28"/>
          <w:szCs w:val="28"/>
          <w:lang w:val="nb-NO"/>
        </w:rPr>
        <w:t>Công tác quản lý bảo vệ rừng và PCCCR</w:t>
      </w:r>
    </w:p>
    <w:p w:rsidR="00AA375D" w:rsidRPr="00AA375D" w:rsidRDefault="00AA375D" w:rsidP="003634D3">
      <w:pPr>
        <w:pStyle w:val="Heading1"/>
        <w:spacing w:before="80" w:line="240" w:lineRule="auto"/>
        <w:ind w:firstLine="567"/>
        <w:jc w:val="both"/>
        <w:rPr>
          <w:rFonts w:ascii="Times New Roman" w:hAnsi="Times New Roman" w:cs="Times New Roman"/>
          <w:color w:val="000000" w:themeColor="text1"/>
          <w:sz w:val="28"/>
          <w:szCs w:val="28"/>
          <w:lang w:val="nb-NO"/>
        </w:rPr>
      </w:pPr>
      <w:r w:rsidRPr="00AA375D">
        <w:rPr>
          <w:rFonts w:ascii="Times New Roman" w:hAnsi="Times New Roman" w:cs="Times New Roman"/>
          <w:color w:val="000000" w:themeColor="text1"/>
          <w:sz w:val="28"/>
          <w:szCs w:val="28"/>
          <w:lang w:val="nb-NO"/>
        </w:rPr>
        <w:t>- Duy trì nghiêm túc chế độ thường trực 24/24 giờ tại Cục Kiểm lâm và các Chi cục Kiểm lâm vùng;</w:t>
      </w:r>
    </w:p>
    <w:p w:rsidR="00AA375D" w:rsidRPr="00AA375D" w:rsidRDefault="00AA375D" w:rsidP="003634D3">
      <w:pPr>
        <w:widowControl w:val="0"/>
        <w:spacing w:before="80"/>
        <w:ind w:firstLine="567"/>
        <w:jc w:val="both"/>
        <w:rPr>
          <w:bCs/>
          <w:color w:val="000000" w:themeColor="text1"/>
          <w:sz w:val="28"/>
          <w:szCs w:val="28"/>
        </w:rPr>
      </w:pPr>
      <w:r w:rsidRPr="00AA375D">
        <w:rPr>
          <w:bCs/>
          <w:color w:val="000000" w:themeColor="text1"/>
          <w:sz w:val="28"/>
          <w:szCs w:val="28"/>
        </w:rPr>
        <w:t>- Cập nhật, xử lý thông tin cảnh báo nguy cơ cháy rừng, điểm cháy từ trạm thu ảnh vệ tinh Modis, đăng tải lên Website của Cục Kiểm lâm để các địa phương chủ động theo dõi.</w:t>
      </w:r>
      <w:r w:rsidRPr="00AA375D">
        <w:rPr>
          <w:color w:val="000000" w:themeColor="text1"/>
          <w:sz w:val="28"/>
          <w:szCs w:val="28"/>
        </w:rPr>
        <w:t xml:space="preserve"> Phối hợp với các phương tiện thông tin đại chúng tuyên truyền, cảnh báo nguy cơ cháy rừng sâu rộng.</w:t>
      </w:r>
    </w:p>
    <w:p w:rsidR="00AA375D" w:rsidRPr="00AA375D" w:rsidRDefault="00AA375D" w:rsidP="003634D3">
      <w:pPr>
        <w:widowControl w:val="0"/>
        <w:spacing w:before="80"/>
        <w:ind w:firstLine="567"/>
        <w:jc w:val="both"/>
        <w:rPr>
          <w:color w:val="000000" w:themeColor="text1"/>
          <w:sz w:val="28"/>
          <w:szCs w:val="28"/>
        </w:rPr>
      </w:pPr>
      <w:r w:rsidRPr="00AA375D">
        <w:rPr>
          <w:color w:val="000000" w:themeColor="text1"/>
          <w:sz w:val="28"/>
          <w:szCs w:val="28"/>
        </w:rPr>
        <w:t>- Triển khai hệ thống thông tin liên lạc trong trực cháy, chỉ huy chữa cháy rừng đến các tỉnh, huyện vùng trọng điểm.</w:t>
      </w:r>
    </w:p>
    <w:p w:rsidR="00AA375D" w:rsidRPr="00AA375D" w:rsidRDefault="00AA375D" w:rsidP="003634D3">
      <w:pPr>
        <w:widowControl w:val="0"/>
        <w:spacing w:before="80"/>
        <w:ind w:firstLine="567"/>
        <w:jc w:val="both"/>
        <w:rPr>
          <w:color w:val="000000" w:themeColor="text1"/>
          <w:sz w:val="28"/>
          <w:szCs w:val="28"/>
        </w:rPr>
      </w:pPr>
      <w:r w:rsidRPr="00AA375D">
        <w:rPr>
          <w:color w:val="000000" w:themeColor="text1"/>
          <w:sz w:val="28"/>
          <w:szCs w:val="28"/>
        </w:rPr>
        <w:t xml:space="preserve">- Tiếp tục chỉ đạo, đôn đốc Chi cục Kiểm lâm các tỉnh vùng trọng điểm thực hiện nghiêm túc các biện pháp PCCCR, bố trí lực lượng thường trực tại các vùng rừng có nguy cơ cháy cao. </w:t>
      </w:r>
    </w:p>
    <w:p w:rsidR="007B1CFD" w:rsidRDefault="00715175"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b/>
          <w:color w:val="222222"/>
          <w:sz w:val="28"/>
          <w:szCs w:val="28"/>
        </w:rPr>
      </w:pPr>
      <w:r>
        <w:rPr>
          <w:b/>
          <w:color w:val="222222"/>
          <w:sz w:val="28"/>
          <w:szCs w:val="28"/>
        </w:rPr>
        <w:t xml:space="preserve">3. </w:t>
      </w:r>
      <w:r w:rsidR="007B1CFD" w:rsidRPr="00DA4CE4">
        <w:rPr>
          <w:b/>
          <w:color w:val="222222"/>
          <w:sz w:val="28"/>
          <w:szCs w:val="28"/>
        </w:rPr>
        <w:t>Xây dựng lực lượng, đào tạo tập huấn và tuyên truyền</w:t>
      </w:r>
    </w:p>
    <w:p w:rsidR="009C6B47" w:rsidRDefault="009C6B47" w:rsidP="003634D3">
      <w:pPr>
        <w:spacing w:before="80"/>
        <w:ind w:firstLine="709"/>
        <w:jc w:val="both"/>
        <w:rPr>
          <w:sz w:val="28"/>
          <w:szCs w:val="28"/>
        </w:rPr>
      </w:pPr>
      <w:r w:rsidRPr="009C6B47">
        <w:rPr>
          <w:sz w:val="28"/>
          <w:szCs w:val="28"/>
        </w:rPr>
        <w:t>- Tổ chức 02 lớp bồi dưỡng, kiểm tra, đánh giá chất lượng Hạt trưởng và tương đương.</w:t>
      </w:r>
    </w:p>
    <w:p w:rsidR="00DA6E80" w:rsidRPr="009C6B47" w:rsidRDefault="00DA6E80" w:rsidP="003634D3">
      <w:pPr>
        <w:spacing w:before="80"/>
        <w:ind w:firstLine="709"/>
        <w:jc w:val="both"/>
        <w:rPr>
          <w:sz w:val="28"/>
          <w:szCs w:val="28"/>
        </w:rPr>
      </w:pPr>
      <w:r w:rsidRPr="00DA6E80">
        <w:rPr>
          <w:sz w:val="28"/>
          <w:szCs w:val="28"/>
        </w:rPr>
        <w:t>- Tổ chức</w:t>
      </w:r>
      <w:r w:rsidR="00E85233">
        <w:rPr>
          <w:sz w:val="28"/>
          <w:szCs w:val="28"/>
        </w:rPr>
        <w:t xml:space="preserve"> </w:t>
      </w:r>
      <w:r w:rsidRPr="00DA6E80">
        <w:rPr>
          <w:sz w:val="28"/>
          <w:szCs w:val="28"/>
        </w:rPr>
        <w:t>tập huấn nghiệp vụ về điều tra, trinh sát và xử lý vi phạm pháp luật trong công tác quản lý, bảo vệ rừng cho lực lượng Kiểm lâm, Công an, Bộ đội Biên phòng và Hải quan tại thành phố Lào Cai, tỉnh Lào Cai</w:t>
      </w:r>
      <w:r>
        <w:rPr>
          <w:szCs w:val="28"/>
        </w:rPr>
        <w:t>.</w:t>
      </w:r>
    </w:p>
    <w:p w:rsidR="009C6B47" w:rsidRPr="009C6B47" w:rsidRDefault="009C6B47" w:rsidP="003634D3">
      <w:pPr>
        <w:tabs>
          <w:tab w:val="left" w:pos="720"/>
          <w:tab w:val="left" w:pos="1440"/>
          <w:tab w:val="left" w:pos="2160"/>
          <w:tab w:val="left" w:pos="2880"/>
          <w:tab w:val="left" w:pos="3600"/>
          <w:tab w:val="left" w:pos="4320"/>
          <w:tab w:val="left" w:pos="5040"/>
          <w:tab w:val="left" w:pos="5760"/>
          <w:tab w:val="left" w:pos="7650"/>
        </w:tabs>
        <w:autoSpaceDE w:val="0"/>
        <w:autoSpaceDN w:val="0"/>
        <w:adjustRightInd w:val="0"/>
        <w:spacing w:before="80"/>
        <w:ind w:firstLine="720"/>
        <w:jc w:val="both"/>
        <w:rPr>
          <w:b/>
          <w:color w:val="222222"/>
          <w:sz w:val="28"/>
          <w:szCs w:val="28"/>
        </w:rPr>
      </w:pPr>
      <w:r w:rsidRPr="009C6B47">
        <w:rPr>
          <w:color w:val="000000"/>
          <w:sz w:val="28"/>
          <w:szCs w:val="28"/>
        </w:rPr>
        <w:t>- Tiếp tục thực hiện Kế hoạch đào tạo, tập huấn năm 2016. Tổ chức 03 lớp tập huấn nghiệp vụ theo dõi diễn biến tài nguyên rừng và chuẩn bị sơ kết công tác đào tạo năm 2016</w:t>
      </w:r>
      <w:r w:rsidR="00E55FBE">
        <w:rPr>
          <w:color w:val="000000"/>
          <w:sz w:val="28"/>
          <w:szCs w:val="28"/>
        </w:rPr>
        <w:t>.</w:t>
      </w:r>
    </w:p>
    <w:p w:rsidR="00D5333D" w:rsidRPr="000C5738" w:rsidRDefault="00C36A71" w:rsidP="003634D3">
      <w:pPr>
        <w:spacing w:before="80"/>
        <w:jc w:val="both"/>
        <w:rPr>
          <w:b/>
          <w:iCs/>
          <w:sz w:val="28"/>
          <w:szCs w:val="28"/>
        </w:rPr>
      </w:pPr>
      <w:r w:rsidRPr="009C6B47">
        <w:rPr>
          <w:color w:val="000000"/>
          <w:sz w:val="28"/>
          <w:szCs w:val="28"/>
        </w:rPr>
        <w:tab/>
      </w:r>
      <w:r w:rsidR="00715175" w:rsidRPr="000C5738">
        <w:rPr>
          <w:b/>
          <w:color w:val="000000"/>
          <w:sz w:val="28"/>
          <w:szCs w:val="28"/>
        </w:rPr>
        <w:t xml:space="preserve">4. </w:t>
      </w:r>
      <w:r w:rsidR="007B1CFD" w:rsidRPr="000C5738">
        <w:rPr>
          <w:b/>
          <w:iCs/>
          <w:sz w:val="28"/>
          <w:szCs w:val="28"/>
        </w:rPr>
        <w:t>Công tác kiểm tra, xử lý vi phạm pháp luật</w:t>
      </w:r>
    </w:p>
    <w:p w:rsidR="00D5333D" w:rsidRPr="00F14DAC" w:rsidRDefault="00D5333D" w:rsidP="003634D3">
      <w:pPr>
        <w:spacing w:before="80"/>
        <w:ind w:firstLine="709"/>
        <w:jc w:val="both"/>
        <w:rPr>
          <w:b/>
          <w:iCs/>
          <w:sz w:val="28"/>
          <w:szCs w:val="28"/>
        </w:rPr>
      </w:pPr>
      <w:r w:rsidRPr="00F14DAC">
        <w:rPr>
          <w:sz w:val="28"/>
          <w:szCs w:val="28"/>
        </w:rPr>
        <w:t>- Trực tiếp thực hiện và chỉ đạo Chi cục Kiểm lâm các vùng tổ chức trinh sát, thu thập thông tin và tiến hành kiểm tra các tụ điểm khai thác, cất giữ, mua bán, vận chuyển lâm sản trái pháp luật tại các vùng trọng điểm; thu thập thông tin về tiêu cực của lực lượng Kiểm lâm;</w:t>
      </w:r>
    </w:p>
    <w:p w:rsidR="00D5333D" w:rsidRDefault="00D5333D" w:rsidP="003634D3">
      <w:pPr>
        <w:spacing w:before="80"/>
        <w:ind w:firstLine="709"/>
        <w:jc w:val="both"/>
        <w:rPr>
          <w:sz w:val="28"/>
          <w:szCs w:val="28"/>
        </w:rPr>
      </w:pPr>
      <w:r w:rsidRPr="00F14DAC">
        <w:rPr>
          <w:sz w:val="28"/>
          <w:szCs w:val="28"/>
        </w:rPr>
        <w:t>- Kiểm tra một số cơ sở chế tác, kinh doa</w:t>
      </w:r>
      <w:r w:rsidR="000806D8">
        <w:rPr>
          <w:sz w:val="28"/>
          <w:szCs w:val="28"/>
        </w:rPr>
        <w:t>nh các sản phẩm chế tác từ ngà v</w:t>
      </w:r>
      <w:r w:rsidRPr="00F14DAC">
        <w:rPr>
          <w:sz w:val="28"/>
          <w:szCs w:val="28"/>
        </w:rPr>
        <w:t>oi tại một số địa bàn trọng điểm trong toàn quốc</w:t>
      </w:r>
      <w:r w:rsidR="00A92241">
        <w:rPr>
          <w:sz w:val="28"/>
          <w:szCs w:val="28"/>
        </w:rPr>
        <w:t>.</w:t>
      </w:r>
    </w:p>
    <w:p w:rsidR="000C5738" w:rsidRPr="00F14DAC" w:rsidRDefault="000C5738" w:rsidP="003634D3">
      <w:pPr>
        <w:spacing w:before="80"/>
        <w:ind w:firstLine="709"/>
        <w:jc w:val="both"/>
        <w:rPr>
          <w:b/>
          <w:iCs/>
          <w:sz w:val="28"/>
          <w:szCs w:val="28"/>
        </w:rPr>
      </w:pPr>
      <w:r>
        <w:rPr>
          <w:sz w:val="28"/>
          <w:szCs w:val="28"/>
        </w:rPr>
        <w:t>- Phối hợp với cơ quan Công an và Bộ đội biên phòng tổ chức bàn giao hồ sơ, tang vật 2 vụ án trên địa bàn tỉnh Kon Tum và Đắc Lắc.</w:t>
      </w:r>
    </w:p>
    <w:p w:rsidR="00CB3C0C" w:rsidRPr="00D5333D" w:rsidRDefault="00715175" w:rsidP="003634D3">
      <w:pPr>
        <w:spacing w:before="80"/>
        <w:ind w:firstLine="851"/>
        <w:jc w:val="both"/>
        <w:rPr>
          <w:b/>
          <w:iCs/>
          <w:sz w:val="28"/>
          <w:szCs w:val="28"/>
        </w:rPr>
      </w:pPr>
      <w:r>
        <w:rPr>
          <w:b/>
          <w:bCs/>
          <w:color w:val="000000"/>
          <w:sz w:val="28"/>
          <w:szCs w:val="28"/>
        </w:rPr>
        <w:t xml:space="preserve">5. </w:t>
      </w:r>
      <w:r w:rsidR="00CB3C0C" w:rsidRPr="00CB3C0C">
        <w:rPr>
          <w:b/>
          <w:bCs/>
          <w:color w:val="000000"/>
          <w:sz w:val="28"/>
          <w:szCs w:val="28"/>
        </w:rPr>
        <w:t>Hội nghị, Hội thảo</w:t>
      </w:r>
    </w:p>
    <w:p w:rsidR="00810446" w:rsidRPr="006C4190" w:rsidRDefault="00810446" w:rsidP="003634D3">
      <w:pPr>
        <w:spacing w:before="80"/>
        <w:jc w:val="both"/>
        <w:rPr>
          <w:bCs/>
          <w:color w:val="000000"/>
          <w:sz w:val="28"/>
          <w:szCs w:val="28"/>
        </w:rPr>
      </w:pPr>
      <w:r>
        <w:rPr>
          <w:b/>
          <w:bCs/>
          <w:color w:val="000000"/>
          <w:sz w:val="28"/>
          <w:szCs w:val="28"/>
        </w:rPr>
        <w:lastRenderedPageBreak/>
        <w:tab/>
      </w:r>
      <w:r w:rsidRPr="006C4190">
        <w:rPr>
          <w:b/>
          <w:bCs/>
          <w:color w:val="000000"/>
          <w:sz w:val="28"/>
          <w:szCs w:val="28"/>
        </w:rPr>
        <w:t xml:space="preserve">- </w:t>
      </w:r>
      <w:r w:rsidRPr="006C4190">
        <w:rPr>
          <w:bCs/>
          <w:color w:val="000000"/>
          <w:sz w:val="28"/>
          <w:szCs w:val="28"/>
        </w:rPr>
        <w:t xml:space="preserve">Tổ chức Hội nghị tổng kết công tác quản lý bảo vệ và phát triển </w:t>
      </w:r>
      <w:r w:rsidR="008B1727">
        <w:rPr>
          <w:bCs/>
          <w:color w:val="000000"/>
          <w:sz w:val="28"/>
          <w:szCs w:val="28"/>
        </w:rPr>
        <w:t>r</w:t>
      </w:r>
      <w:r w:rsidRPr="006C4190">
        <w:rPr>
          <w:bCs/>
          <w:color w:val="000000"/>
          <w:sz w:val="28"/>
          <w:szCs w:val="28"/>
        </w:rPr>
        <w:t>ừng năm 2016 tại 4 vùng.</w:t>
      </w:r>
    </w:p>
    <w:p w:rsidR="006478F3" w:rsidRPr="006C4190" w:rsidRDefault="006C4190" w:rsidP="003634D3">
      <w:pPr>
        <w:spacing w:before="80"/>
        <w:ind w:firstLine="720"/>
        <w:jc w:val="both"/>
        <w:rPr>
          <w:bCs/>
          <w:sz w:val="28"/>
          <w:szCs w:val="28"/>
        </w:rPr>
      </w:pPr>
      <w:r w:rsidRPr="006C4190">
        <w:rPr>
          <w:bCs/>
          <w:color w:val="000000"/>
          <w:sz w:val="28"/>
          <w:szCs w:val="28"/>
        </w:rPr>
        <w:t xml:space="preserve">- </w:t>
      </w:r>
      <w:r w:rsidR="006478F3" w:rsidRPr="006C4190">
        <w:rPr>
          <w:bCs/>
          <w:color w:val="000000"/>
          <w:sz w:val="28"/>
          <w:szCs w:val="28"/>
        </w:rPr>
        <w:t xml:space="preserve">Tổ chức Hội thảo tập huấn cho lực lượng Kiểm lâm một số tỉnh phía Nam về nội dung của Hiệp định VPA/FLEGT và trách nhiệm xác minh chuỗi cung ứng gỗ </w:t>
      </w:r>
      <w:r w:rsidR="00306408">
        <w:rPr>
          <w:bCs/>
          <w:color w:val="000000"/>
          <w:sz w:val="28"/>
          <w:szCs w:val="28"/>
        </w:rPr>
        <w:t>t</w:t>
      </w:r>
      <w:r w:rsidR="006478F3" w:rsidRPr="006C4190">
        <w:rPr>
          <w:bCs/>
          <w:color w:val="000000"/>
          <w:sz w:val="28"/>
          <w:szCs w:val="28"/>
        </w:rPr>
        <w:t>ại TP Cần Thơ, Hà Nội thời gian dự kiến từ 11/2016</w:t>
      </w:r>
      <w:r w:rsidR="00B8771C">
        <w:rPr>
          <w:bCs/>
          <w:color w:val="000000"/>
          <w:sz w:val="28"/>
          <w:szCs w:val="28"/>
        </w:rPr>
        <w:t>.</w:t>
      </w:r>
    </w:p>
    <w:p w:rsidR="00BB5C29" w:rsidRPr="00DA4CE4" w:rsidRDefault="006C4190" w:rsidP="003634D3">
      <w:pPr>
        <w:spacing w:before="80"/>
        <w:jc w:val="both"/>
        <w:rPr>
          <w:b/>
          <w:color w:val="000000"/>
          <w:sz w:val="28"/>
          <w:szCs w:val="28"/>
        </w:rPr>
      </w:pPr>
      <w:r>
        <w:rPr>
          <w:b/>
          <w:bCs/>
          <w:color w:val="000000"/>
          <w:sz w:val="28"/>
          <w:szCs w:val="28"/>
        </w:rPr>
        <w:tab/>
      </w:r>
      <w:r w:rsidR="00715175">
        <w:rPr>
          <w:b/>
          <w:bCs/>
          <w:color w:val="000000"/>
          <w:sz w:val="28"/>
          <w:szCs w:val="28"/>
        </w:rPr>
        <w:t xml:space="preserve">6. </w:t>
      </w:r>
      <w:r w:rsidR="0086120E" w:rsidRPr="00DA4CE4">
        <w:rPr>
          <w:b/>
          <w:color w:val="000000"/>
          <w:sz w:val="28"/>
          <w:szCs w:val="28"/>
        </w:rPr>
        <w:t>Các Chi cục Kiểm lâm vùng</w:t>
      </w:r>
    </w:p>
    <w:p w:rsidR="007F543C" w:rsidRPr="00DA4CE4" w:rsidRDefault="00BB5C29" w:rsidP="003634D3">
      <w:pPr>
        <w:spacing w:before="80"/>
        <w:ind w:firstLine="357"/>
        <w:jc w:val="both"/>
        <w:rPr>
          <w:b/>
          <w:sz w:val="28"/>
          <w:szCs w:val="28"/>
          <w:lang w:val="nb-NO"/>
        </w:rPr>
      </w:pPr>
      <w:r w:rsidRPr="00DA4CE4">
        <w:rPr>
          <w:b/>
          <w:color w:val="000000"/>
          <w:sz w:val="28"/>
          <w:szCs w:val="28"/>
        </w:rPr>
        <w:tab/>
      </w:r>
      <w:r w:rsidR="007F543C" w:rsidRPr="00DA4CE4">
        <w:rPr>
          <w:b/>
          <w:sz w:val="28"/>
          <w:szCs w:val="28"/>
          <w:lang w:val="nb-NO"/>
        </w:rPr>
        <w:t xml:space="preserve">- </w:t>
      </w:r>
      <w:r w:rsidR="007F543C" w:rsidRPr="00DA4CE4">
        <w:rPr>
          <w:sz w:val="28"/>
          <w:szCs w:val="28"/>
          <w:lang w:val="nb-NO"/>
        </w:rPr>
        <w:t>Duy trì thường trực công tác phòng cháy, chữa cháy rừng, đảm bảo 24/24 giờ tại các Chi cục Kiểm lâm vùng;</w:t>
      </w:r>
    </w:p>
    <w:p w:rsidR="007F543C" w:rsidRPr="00DA4CE4" w:rsidRDefault="007F543C" w:rsidP="003634D3">
      <w:pPr>
        <w:tabs>
          <w:tab w:val="left" w:pos="720"/>
        </w:tabs>
        <w:spacing w:before="80"/>
        <w:jc w:val="both"/>
        <w:rPr>
          <w:sz w:val="28"/>
          <w:szCs w:val="28"/>
          <w:lang w:val="sv-SE"/>
        </w:rPr>
      </w:pPr>
      <w:r w:rsidRPr="00DA4CE4">
        <w:rPr>
          <w:b/>
          <w:color w:val="000000"/>
          <w:sz w:val="28"/>
          <w:szCs w:val="28"/>
        </w:rPr>
        <w:tab/>
        <w:t xml:space="preserve">- </w:t>
      </w:r>
      <w:r w:rsidRPr="00DA4CE4">
        <w:rPr>
          <w:sz w:val="28"/>
          <w:szCs w:val="28"/>
          <w:lang w:val="sv-SE"/>
        </w:rPr>
        <w:t>Tiếp tục tăng cường lực lượng</w:t>
      </w:r>
      <w:r w:rsidRPr="00DA4CE4">
        <w:rPr>
          <w:sz w:val="28"/>
          <w:szCs w:val="28"/>
          <w:lang w:val="vi-VN"/>
        </w:rPr>
        <w:t xml:space="preserve"> trinh sát, thu thập, kiểm tra, xử lý thông tin</w:t>
      </w:r>
      <w:r w:rsidRPr="00DA4CE4">
        <w:rPr>
          <w:sz w:val="28"/>
          <w:szCs w:val="28"/>
        </w:rPr>
        <w:t xml:space="preserve"> </w:t>
      </w:r>
      <w:r w:rsidRPr="00DA4CE4">
        <w:rPr>
          <w:sz w:val="28"/>
          <w:szCs w:val="28"/>
          <w:lang w:val="vi-VN"/>
        </w:rPr>
        <w:t>về tình hình</w:t>
      </w:r>
      <w:r w:rsidRPr="00DA4CE4">
        <w:rPr>
          <w:sz w:val="28"/>
          <w:szCs w:val="28"/>
          <w:lang w:val="sv-SE"/>
        </w:rPr>
        <w:t xml:space="preserve"> phá rừng,</w:t>
      </w:r>
      <w:r w:rsidRPr="00DA4CE4">
        <w:rPr>
          <w:sz w:val="28"/>
          <w:szCs w:val="28"/>
          <w:lang w:val="vi-VN"/>
        </w:rPr>
        <w:t xml:space="preserve"> khai thác, m</w:t>
      </w:r>
      <w:r w:rsidRPr="00DA4CE4">
        <w:rPr>
          <w:sz w:val="28"/>
          <w:szCs w:val="28"/>
          <w:lang w:val="sv-SE"/>
        </w:rPr>
        <w:t>ua</w:t>
      </w:r>
      <w:r w:rsidRPr="00DA4CE4">
        <w:rPr>
          <w:sz w:val="28"/>
          <w:szCs w:val="28"/>
          <w:lang w:val="vi-VN"/>
        </w:rPr>
        <w:t xml:space="preserve"> bán, cất giữ, vận chuyển lâm sản trái pháp luật trên địa bàn</w:t>
      </w:r>
      <w:r w:rsidRPr="00DA4CE4">
        <w:rPr>
          <w:sz w:val="28"/>
          <w:szCs w:val="28"/>
          <w:lang w:val="sv-SE"/>
        </w:rPr>
        <w:t xml:space="preserve"> các tỉnh trọng điểm trong vùng;</w:t>
      </w:r>
    </w:p>
    <w:p w:rsidR="007F543C" w:rsidRPr="00DA4CE4" w:rsidRDefault="007F543C" w:rsidP="003634D3">
      <w:pPr>
        <w:tabs>
          <w:tab w:val="left" w:pos="720"/>
        </w:tabs>
        <w:spacing w:before="80"/>
        <w:jc w:val="both"/>
        <w:rPr>
          <w:b/>
          <w:color w:val="000000"/>
          <w:sz w:val="28"/>
          <w:szCs w:val="28"/>
        </w:rPr>
      </w:pPr>
      <w:r w:rsidRPr="00DA4CE4">
        <w:rPr>
          <w:color w:val="000000"/>
          <w:sz w:val="28"/>
          <w:szCs w:val="28"/>
          <w:lang w:val="sv-SE"/>
        </w:rPr>
        <w:tab/>
        <w:t xml:space="preserve">- </w:t>
      </w:r>
      <w:r w:rsidRPr="00DA4CE4">
        <w:rPr>
          <w:sz w:val="28"/>
          <w:szCs w:val="28"/>
        </w:rPr>
        <w:t>Tiếp tục tăng cường lực lượng, phương tiện, thiết bị ứng trực bảo vệ rừng và phòng cháy chữa cháy rừng tại các khu vực trọng điểm về cháy rừng trong vùng.</w:t>
      </w:r>
    </w:p>
    <w:p w:rsidR="007F543C" w:rsidRDefault="007F543C" w:rsidP="003634D3">
      <w:pPr>
        <w:tabs>
          <w:tab w:val="left" w:pos="720"/>
        </w:tabs>
        <w:spacing w:before="80"/>
        <w:jc w:val="both"/>
        <w:rPr>
          <w:sz w:val="28"/>
          <w:szCs w:val="28"/>
          <w:lang w:val="sv-SE"/>
        </w:rPr>
      </w:pPr>
      <w:r w:rsidRPr="00DA4CE4">
        <w:rPr>
          <w:sz w:val="28"/>
          <w:szCs w:val="28"/>
          <w:lang w:val="sv-SE"/>
        </w:rPr>
        <w:t xml:space="preserve"> </w:t>
      </w:r>
      <w:r w:rsidRPr="00DA4CE4">
        <w:rPr>
          <w:b/>
          <w:color w:val="000000"/>
          <w:sz w:val="28"/>
          <w:szCs w:val="28"/>
        </w:rPr>
        <w:tab/>
        <w:t xml:space="preserve">- </w:t>
      </w:r>
      <w:r w:rsidR="00BA250E">
        <w:rPr>
          <w:sz w:val="28"/>
          <w:szCs w:val="28"/>
        </w:rPr>
        <w:t xml:space="preserve">Tiếp tục triển khai dự án điều tra, thu thập số liệu các chỉ tiêu thống kê quốc gia vê </w:t>
      </w:r>
      <w:r w:rsidR="00BA250E" w:rsidRPr="00DA4CE4">
        <w:rPr>
          <w:sz w:val="28"/>
          <w:szCs w:val="28"/>
        </w:rPr>
        <w:t>lâm nghiệp</w:t>
      </w:r>
      <w:r w:rsidR="00BA250E">
        <w:rPr>
          <w:sz w:val="28"/>
          <w:szCs w:val="28"/>
        </w:rPr>
        <w:t xml:space="preserve"> </w:t>
      </w:r>
      <w:r w:rsidRPr="00DA4CE4">
        <w:rPr>
          <w:color w:val="222222"/>
          <w:sz w:val="28"/>
          <w:szCs w:val="28"/>
          <w:lang w:eastAsia="vi-VN"/>
        </w:rPr>
        <w:t xml:space="preserve">và </w:t>
      </w:r>
      <w:r w:rsidRPr="00DA4CE4">
        <w:rPr>
          <w:color w:val="222222"/>
          <w:sz w:val="28"/>
          <w:szCs w:val="28"/>
          <w:lang w:val="vi-VN" w:eastAsia="vi-VN"/>
        </w:rPr>
        <w:t>tổ chức</w:t>
      </w:r>
      <w:r w:rsidRPr="00DA4CE4">
        <w:rPr>
          <w:sz w:val="28"/>
          <w:szCs w:val="28"/>
          <w:lang w:val="sv-SE"/>
        </w:rPr>
        <w:t xml:space="preserve"> tập huấn nghiệp vụ năm 2016.</w:t>
      </w:r>
    </w:p>
    <w:p w:rsidR="00FF6527" w:rsidRDefault="00FF6527" w:rsidP="003634D3">
      <w:pPr>
        <w:tabs>
          <w:tab w:val="left" w:pos="720"/>
        </w:tabs>
        <w:spacing w:before="80"/>
        <w:jc w:val="both"/>
        <w:rPr>
          <w:sz w:val="28"/>
          <w:szCs w:val="28"/>
          <w:lang w:val="sv-SE"/>
        </w:rPr>
      </w:pPr>
      <w:r>
        <w:rPr>
          <w:sz w:val="28"/>
          <w:szCs w:val="28"/>
          <w:lang w:val="sv-SE"/>
        </w:rPr>
        <w:tab/>
        <w:t>- Sơ kết quy chế phối hợp giữa Chi cục Kiểm lâm vùng với Chi cục Kiểm lâm địa phương trong công tác quản lý, bảo vệ rừng và PCCCR để đề xuất, kiến nghị.</w:t>
      </w:r>
    </w:p>
    <w:p w:rsidR="00FF6527" w:rsidRDefault="00FF6527" w:rsidP="003634D3">
      <w:pPr>
        <w:tabs>
          <w:tab w:val="left" w:pos="720"/>
        </w:tabs>
        <w:spacing w:before="80"/>
        <w:jc w:val="both"/>
        <w:rPr>
          <w:sz w:val="28"/>
          <w:szCs w:val="28"/>
          <w:lang w:val="sv-SE"/>
        </w:rPr>
      </w:pPr>
      <w:r>
        <w:rPr>
          <w:sz w:val="28"/>
          <w:szCs w:val="28"/>
          <w:lang w:val="sv-SE"/>
        </w:rPr>
        <w:tab/>
        <w:t>- Tiếp tục thực hiện công tác xét tuyển viên chức năm 2016.</w:t>
      </w:r>
    </w:p>
    <w:p w:rsidR="00FF6527" w:rsidRDefault="00FF6527" w:rsidP="003634D3">
      <w:pPr>
        <w:tabs>
          <w:tab w:val="left" w:pos="720"/>
        </w:tabs>
        <w:spacing w:before="80"/>
        <w:jc w:val="both"/>
        <w:rPr>
          <w:sz w:val="28"/>
          <w:szCs w:val="28"/>
          <w:lang w:val="sv-SE"/>
        </w:rPr>
      </w:pPr>
      <w:r>
        <w:rPr>
          <w:sz w:val="28"/>
          <w:szCs w:val="28"/>
          <w:lang w:val="sv-SE"/>
        </w:rPr>
        <w:tab/>
        <w:t>- Hoàn thi</w:t>
      </w:r>
      <w:r w:rsidR="008B1727">
        <w:rPr>
          <w:sz w:val="28"/>
          <w:szCs w:val="28"/>
          <w:lang w:val="sv-SE"/>
        </w:rPr>
        <w:t xml:space="preserve">ện các báo cáo phục vụ Hội nghị tổng kết công tác quản lý, bảo vệ và phát triển rừng </w:t>
      </w:r>
      <w:r>
        <w:rPr>
          <w:sz w:val="28"/>
          <w:szCs w:val="28"/>
          <w:lang w:val="sv-SE"/>
        </w:rPr>
        <w:t>năm 2016 và tham gia Hội nghị tại 4 vùng.</w:t>
      </w:r>
    </w:p>
    <w:p w:rsidR="002D7FB0" w:rsidRPr="00DA4CE4" w:rsidRDefault="000269EB" w:rsidP="003634D3">
      <w:pPr>
        <w:tabs>
          <w:tab w:val="left" w:pos="720"/>
        </w:tabs>
        <w:spacing w:before="80"/>
        <w:jc w:val="both"/>
        <w:rPr>
          <w:sz w:val="28"/>
          <w:szCs w:val="28"/>
          <w:lang w:val="sv-SE"/>
        </w:rPr>
      </w:pPr>
      <w:r>
        <w:rPr>
          <w:sz w:val="28"/>
          <w:szCs w:val="28"/>
          <w:lang w:val="sv-SE"/>
        </w:rPr>
        <w:tab/>
      </w:r>
      <w:r w:rsidR="007E182A">
        <w:rPr>
          <w:sz w:val="28"/>
          <w:szCs w:val="28"/>
          <w:lang w:val="sv-SE"/>
        </w:rPr>
        <w:t xml:space="preserve">Trên đây là báo cáo tháng 10 </w:t>
      </w:r>
      <w:r w:rsidR="00257CDB">
        <w:rPr>
          <w:sz w:val="28"/>
          <w:szCs w:val="28"/>
          <w:lang w:val="sv-SE"/>
        </w:rPr>
        <w:t>và một số nhiệm vụ</w:t>
      </w:r>
      <w:r w:rsidR="007E182A">
        <w:rPr>
          <w:sz w:val="28"/>
          <w:szCs w:val="28"/>
          <w:lang w:val="sv-SE"/>
        </w:rPr>
        <w:t xml:space="preserve"> </w:t>
      </w:r>
      <w:r w:rsidR="00257CDB">
        <w:rPr>
          <w:sz w:val="28"/>
          <w:szCs w:val="28"/>
          <w:lang w:val="sv-SE"/>
        </w:rPr>
        <w:t>trọng tâm tháng 1</w:t>
      </w:r>
      <w:r w:rsidR="007E182A">
        <w:rPr>
          <w:sz w:val="28"/>
          <w:szCs w:val="28"/>
          <w:lang w:val="sv-SE"/>
        </w:rPr>
        <w:t>1</w:t>
      </w:r>
      <w:r w:rsidR="00257CDB">
        <w:rPr>
          <w:sz w:val="28"/>
          <w:szCs w:val="28"/>
          <w:lang w:val="sv-SE"/>
        </w:rPr>
        <w:t xml:space="preserve"> năm 2016 của Cục Kiểm lâm./.</w:t>
      </w:r>
    </w:p>
    <w:p w:rsidR="00927A4C" w:rsidRPr="00B35156" w:rsidRDefault="00A50869" w:rsidP="0048742A">
      <w:pPr>
        <w:tabs>
          <w:tab w:val="left" w:pos="720"/>
        </w:tabs>
        <w:spacing w:before="120"/>
        <w:jc w:val="both"/>
        <w:rPr>
          <w:color w:val="000000"/>
          <w:sz w:val="28"/>
          <w:szCs w:val="28"/>
        </w:rPr>
      </w:pPr>
      <w:r w:rsidRPr="00A50869">
        <w:rPr>
          <w:b/>
          <w:sz w:val="28"/>
          <w:szCs w:val="28"/>
          <w:lang w:val="sv-SE"/>
        </w:rPr>
        <w:tab/>
      </w:r>
      <w:r w:rsidR="007F543C">
        <w:rPr>
          <w:sz w:val="28"/>
          <w:szCs w:val="28"/>
          <w:lang w:val="sv-SE"/>
        </w:rPr>
        <w:tab/>
      </w:r>
    </w:p>
    <w:tbl>
      <w:tblPr>
        <w:tblW w:w="0" w:type="auto"/>
        <w:tblLook w:val="04A0"/>
      </w:tblPr>
      <w:tblGrid>
        <w:gridCol w:w="4644"/>
        <w:gridCol w:w="4644"/>
      </w:tblGrid>
      <w:tr w:rsidR="00927A4C" w:rsidRPr="007D6E87" w:rsidTr="00AB0BBF">
        <w:tc>
          <w:tcPr>
            <w:tcW w:w="4644" w:type="dxa"/>
          </w:tcPr>
          <w:p w:rsidR="00927A4C" w:rsidRDefault="00927A4C" w:rsidP="00AB0BBF">
            <w:pPr>
              <w:jc w:val="both"/>
              <w:rPr>
                <w:b/>
                <w:i/>
                <w:lang w:val="nb-NO"/>
              </w:rPr>
            </w:pPr>
            <w:r w:rsidRPr="007D6E87">
              <w:rPr>
                <w:b/>
                <w:i/>
                <w:lang w:val="nb-NO"/>
              </w:rPr>
              <w:t>Nơi nhận:</w:t>
            </w:r>
          </w:p>
          <w:p w:rsidR="00927A4C" w:rsidRPr="00EF18CE" w:rsidRDefault="00927A4C" w:rsidP="00AB0BBF">
            <w:pPr>
              <w:jc w:val="both"/>
              <w:rPr>
                <w:lang w:val="nb-NO"/>
              </w:rPr>
            </w:pPr>
            <w:r w:rsidRPr="00EF18CE">
              <w:rPr>
                <w:b/>
                <w:sz w:val="22"/>
                <w:szCs w:val="22"/>
                <w:lang w:val="nb-NO"/>
              </w:rPr>
              <w:t xml:space="preserve">- </w:t>
            </w:r>
            <w:r w:rsidRPr="00EF18CE">
              <w:rPr>
                <w:sz w:val="22"/>
                <w:szCs w:val="22"/>
                <w:lang w:val="nb-NO"/>
              </w:rPr>
              <w:t>Tổng cục Lâm nghiệp (báo cáo)</w:t>
            </w:r>
            <w:r w:rsidR="00EB3D95" w:rsidRPr="00EF18CE">
              <w:rPr>
                <w:sz w:val="22"/>
                <w:szCs w:val="22"/>
                <w:lang w:val="nb-NO"/>
              </w:rPr>
              <w:t>;</w:t>
            </w:r>
          </w:p>
          <w:p w:rsidR="00927A4C" w:rsidRPr="00EF18CE" w:rsidRDefault="00927A4C" w:rsidP="00AB0BBF">
            <w:pPr>
              <w:jc w:val="both"/>
              <w:rPr>
                <w:lang w:val="nb-NO"/>
              </w:rPr>
            </w:pPr>
            <w:r w:rsidRPr="00EF18CE">
              <w:rPr>
                <w:sz w:val="22"/>
                <w:szCs w:val="22"/>
                <w:lang w:val="nb-NO"/>
              </w:rPr>
              <w:t>- Lãnh đạo Cục (chỉ đạo);</w:t>
            </w:r>
          </w:p>
          <w:p w:rsidR="00927A4C" w:rsidRPr="00EF18CE" w:rsidRDefault="00111AB6" w:rsidP="00AB0BBF">
            <w:pPr>
              <w:jc w:val="both"/>
            </w:pPr>
            <w:r w:rsidRPr="00111AB6">
              <w:rPr>
                <w:noProof/>
                <w:sz w:val="22"/>
                <w:szCs w:val="22"/>
              </w:rPr>
              <w:pict>
                <v:shape id="_x0000_s1032" type="#_x0000_t32" style="position:absolute;left:0;text-align:left;margin-left:137.85pt;margin-top:4pt;width:.6pt;height:21.9pt;z-index:251665408" o:connectortype="straight"/>
              </w:pict>
            </w:r>
            <w:r w:rsidR="00927A4C" w:rsidRPr="00EF18CE">
              <w:rPr>
                <w:sz w:val="22"/>
                <w:szCs w:val="22"/>
                <w:lang w:val="nb-NO"/>
              </w:rPr>
              <w:t xml:space="preserve">- Các Phòng, Đội, Văn phòng </w:t>
            </w:r>
            <w:r w:rsidR="00EF18CE">
              <w:rPr>
                <w:sz w:val="22"/>
                <w:szCs w:val="22"/>
                <w:lang w:val="nb-NO"/>
              </w:rPr>
              <w:t xml:space="preserve">  </w:t>
            </w:r>
            <w:r w:rsidR="00927A4C" w:rsidRPr="00EF18CE">
              <w:rPr>
                <w:sz w:val="22"/>
                <w:szCs w:val="22"/>
              </w:rPr>
              <w:t>(thực hiện)</w:t>
            </w:r>
          </w:p>
          <w:p w:rsidR="00EF18CE" w:rsidRPr="00EF18CE" w:rsidRDefault="00EF18CE" w:rsidP="00AB0BBF">
            <w:pPr>
              <w:jc w:val="both"/>
              <w:rPr>
                <w:lang w:val="nb-NO"/>
              </w:rPr>
            </w:pPr>
            <w:r>
              <w:rPr>
                <w:sz w:val="22"/>
                <w:szCs w:val="22"/>
              </w:rPr>
              <w:t>- Các Chi cục Kiểm lâm vùng</w:t>
            </w:r>
          </w:p>
          <w:p w:rsidR="00927A4C" w:rsidRPr="007D6E87" w:rsidRDefault="00927A4C" w:rsidP="00927A4C">
            <w:pPr>
              <w:jc w:val="both"/>
              <w:rPr>
                <w:szCs w:val="28"/>
                <w:lang w:val="nb-NO"/>
              </w:rPr>
            </w:pPr>
            <w:r w:rsidRPr="00EF18CE">
              <w:rPr>
                <w:sz w:val="22"/>
                <w:szCs w:val="22"/>
              </w:rPr>
              <w:t>- Lưu: VT, VP (15b).</w:t>
            </w:r>
          </w:p>
        </w:tc>
        <w:tc>
          <w:tcPr>
            <w:tcW w:w="4644" w:type="dxa"/>
          </w:tcPr>
          <w:p w:rsidR="00927A4C" w:rsidRPr="00927A4C" w:rsidRDefault="00927A4C" w:rsidP="00927A4C">
            <w:pPr>
              <w:jc w:val="center"/>
              <w:rPr>
                <w:b/>
                <w:sz w:val="28"/>
                <w:szCs w:val="28"/>
              </w:rPr>
            </w:pPr>
            <w:r>
              <w:rPr>
                <w:b/>
                <w:sz w:val="28"/>
                <w:szCs w:val="28"/>
              </w:rPr>
              <w:t xml:space="preserve">KT. </w:t>
            </w:r>
            <w:r w:rsidRPr="00927A4C">
              <w:rPr>
                <w:b/>
                <w:sz w:val="28"/>
                <w:szCs w:val="28"/>
              </w:rPr>
              <w:t>CỤC TRƯỞNG</w:t>
            </w:r>
          </w:p>
          <w:p w:rsidR="00927A4C" w:rsidRPr="00927A4C" w:rsidRDefault="00927A4C" w:rsidP="00927A4C">
            <w:pPr>
              <w:jc w:val="center"/>
              <w:rPr>
                <w:b/>
                <w:sz w:val="28"/>
                <w:szCs w:val="28"/>
              </w:rPr>
            </w:pPr>
            <w:r>
              <w:rPr>
                <w:b/>
                <w:sz w:val="28"/>
                <w:szCs w:val="28"/>
              </w:rPr>
              <w:t>PHÓ CỤC TRƯỞNG</w:t>
            </w:r>
          </w:p>
          <w:p w:rsidR="00A50B98" w:rsidRDefault="00803D34" w:rsidP="00AB0BBF">
            <w:pPr>
              <w:spacing w:before="360"/>
              <w:jc w:val="center"/>
              <w:rPr>
                <w:b/>
                <w:sz w:val="28"/>
                <w:szCs w:val="28"/>
                <w:lang w:val="nb-NO"/>
              </w:rPr>
            </w:pPr>
            <w:r>
              <w:rPr>
                <w:b/>
                <w:sz w:val="28"/>
                <w:szCs w:val="28"/>
                <w:lang w:val="nb-NO"/>
              </w:rPr>
              <w:t>(đã ký)</w:t>
            </w:r>
          </w:p>
          <w:p w:rsidR="00927A4C" w:rsidRPr="00927A4C" w:rsidRDefault="00927A4C" w:rsidP="00AB0BBF">
            <w:pPr>
              <w:spacing w:before="360"/>
              <w:jc w:val="center"/>
              <w:rPr>
                <w:b/>
                <w:sz w:val="28"/>
                <w:szCs w:val="28"/>
                <w:lang w:val="nb-NO"/>
              </w:rPr>
            </w:pPr>
            <w:r w:rsidRPr="00927A4C">
              <w:rPr>
                <w:b/>
                <w:sz w:val="28"/>
                <w:szCs w:val="28"/>
                <w:lang w:val="nb-NO"/>
              </w:rPr>
              <w:t>Đỗ Trọng Kim</w:t>
            </w:r>
          </w:p>
        </w:tc>
      </w:tr>
    </w:tbl>
    <w:p w:rsidR="00290B68" w:rsidRDefault="00290B68" w:rsidP="00837FF7">
      <w:pPr>
        <w:ind w:firstLine="720"/>
        <w:jc w:val="center"/>
        <w:rPr>
          <w:b/>
          <w:sz w:val="28"/>
          <w:szCs w:val="28"/>
        </w:rPr>
      </w:pPr>
    </w:p>
    <w:p w:rsidR="00290B68" w:rsidRDefault="00290B68" w:rsidP="00837FF7">
      <w:pPr>
        <w:ind w:firstLine="720"/>
        <w:jc w:val="center"/>
        <w:rPr>
          <w:b/>
          <w:sz w:val="28"/>
          <w:szCs w:val="28"/>
        </w:rPr>
      </w:pPr>
    </w:p>
    <w:p w:rsidR="00290B68" w:rsidRDefault="00290B68" w:rsidP="00837FF7">
      <w:pPr>
        <w:ind w:firstLine="720"/>
        <w:jc w:val="center"/>
        <w:rPr>
          <w:b/>
          <w:sz w:val="28"/>
          <w:szCs w:val="28"/>
        </w:rPr>
      </w:pPr>
    </w:p>
    <w:p w:rsidR="00A21DFD" w:rsidRDefault="00A21DFD" w:rsidP="00837FF7">
      <w:pPr>
        <w:ind w:firstLine="720"/>
        <w:jc w:val="center"/>
        <w:rPr>
          <w:b/>
          <w:sz w:val="28"/>
          <w:szCs w:val="28"/>
        </w:rPr>
      </w:pPr>
    </w:p>
    <w:p w:rsidR="00A13FC4" w:rsidRDefault="00A13FC4" w:rsidP="00837FF7">
      <w:pPr>
        <w:ind w:firstLine="720"/>
        <w:jc w:val="center"/>
        <w:rPr>
          <w:b/>
          <w:sz w:val="28"/>
          <w:szCs w:val="28"/>
        </w:rPr>
      </w:pPr>
    </w:p>
    <w:p w:rsidR="00A13FC4" w:rsidRDefault="00A13FC4" w:rsidP="00837FF7">
      <w:pPr>
        <w:ind w:firstLine="720"/>
        <w:jc w:val="center"/>
        <w:rPr>
          <w:b/>
          <w:sz w:val="28"/>
          <w:szCs w:val="28"/>
        </w:rPr>
      </w:pPr>
    </w:p>
    <w:p w:rsidR="00461F6B" w:rsidRDefault="00461F6B" w:rsidP="00837FF7">
      <w:pPr>
        <w:ind w:firstLine="720"/>
        <w:jc w:val="center"/>
        <w:rPr>
          <w:b/>
          <w:sz w:val="28"/>
          <w:szCs w:val="28"/>
        </w:rPr>
      </w:pPr>
    </w:p>
    <w:p w:rsidR="00461F6B" w:rsidRDefault="00461F6B" w:rsidP="00837FF7">
      <w:pPr>
        <w:ind w:firstLine="720"/>
        <w:jc w:val="center"/>
        <w:rPr>
          <w:b/>
          <w:sz w:val="28"/>
          <w:szCs w:val="28"/>
        </w:rPr>
      </w:pPr>
    </w:p>
    <w:p w:rsidR="00461F6B" w:rsidRDefault="00461F6B" w:rsidP="00837FF7">
      <w:pPr>
        <w:ind w:firstLine="720"/>
        <w:jc w:val="center"/>
        <w:rPr>
          <w:b/>
          <w:sz w:val="28"/>
          <w:szCs w:val="28"/>
        </w:rPr>
      </w:pPr>
    </w:p>
    <w:p w:rsidR="00461F6B" w:rsidRDefault="00461F6B" w:rsidP="00837FF7">
      <w:pPr>
        <w:ind w:firstLine="720"/>
        <w:jc w:val="center"/>
        <w:rPr>
          <w:b/>
          <w:sz w:val="28"/>
          <w:szCs w:val="28"/>
        </w:rPr>
      </w:pPr>
    </w:p>
    <w:p w:rsidR="001E36F5" w:rsidRDefault="001E36F5" w:rsidP="00837FF7">
      <w:pPr>
        <w:ind w:firstLine="720"/>
        <w:jc w:val="center"/>
        <w:rPr>
          <w:b/>
          <w:sz w:val="28"/>
          <w:szCs w:val="28"/>
        </w:rPr>
      </w:pPr>
    </w:p>
    <w:p w:rsidR="001E36F5" w:rsidRDefault="001E36F5" w:rsidP="00837FF7">
      <w:pPr>
        <w:ind w:firstLine="720"/>
        <w:jc w:val="center"/>
        <w:rPr>
          <w:b/>
          <w:sz w:val="28"/>
          <w:szCs w:val="28"/>
        </w:rPr>
      </w:pPr>
    </w:p>
    <w:p w:rsidR="00D23F71" w:rsidRDefault="00C27493" w:rsidP="00837FF7">
      <w:pPr>
        <w:ind w:firstLine="720"/>
        <w:jc w:val="center"/>
        <w:rPr>
          <w:b/>
          <w:sz w:val="28"/>
          <w:szCs w:val="28"/>
        </w:rPr>
      </w:pPr>
      <w:r w:rsidRPr="00837FF7">
        <w:rPr>
          <w:b/>
          <w:sz w:val="28"/>
          <w:szCs w:val="28"/>
        </w:rPr>
        <w:t xml:space="preserve">Phụ lục 01: DANH MỤC VĂN BẢN CHỈ ĐẠO ĐIỀU HÀNH THÁNG </w:t>
      </w:r>
      <w:r w:rsidR="00AF1747">
        <w:rPr>
          <w:b/>
          <w:sz w:val="28"/>
          <w:szCs w:val="28"/>
        </w:rPr>
        <w:t>10</w:t>
      </w:r>
      <w:r w:rsidRPr="00837FF7">
        <w:rPr>
          <w:b/>
          <w:sz w:val="28"/>
          <w:szCs w:val="28"/>
        </w:rPr>
        <w:t xml:space="preserve"> NĂM 2016</w:t>
      </w:r>
    </w:p>
    <w:p w:rsidR="00D23F71" w:rsidRPr="000659B6" w:rsidRDefault="00D23F71" w:rsidP="00D23F71">
      <w:pPr>
        <w:jc w:val="center"/>
        <w:rPr>
          <w:sz w:val="28"/>
          <w:szCs w:val="28"/>
        </w:rPr>
      </w:pPr>
      <w:r w:rsidRPr="000659B6">
        <w:rPr>
          <w:sz w:val="28"/>
          <w:szCs w:val="28"/>
        </w:rPr>
        <w:t>(</w:t>
      </w:r>
      <w:r w:rsidRPr="000659B6">
        <w:rPr>
          <w:i/>
          <w:sz w:val="28"/>
          <w:szCs w:val="28"/>
        </w:rPr>
        <w:t>Kèm theo Báo cáo số         /BC-Kl-VP ngày 28/10/2016 của Cục Kiểm lâm)</w:t>
      </w:r>
    </w:p>
    <w:p w:rsidR="00F53A43" w:rsidRPr="00B82538" w:rsidRDefault="00AF1747" w:rsidP="00B82538">
      <w:pPr>
        <w:spacing w:before="60"/>
        <w:ind w:firstLine="720"/>
        <w:jc w:val="both"/>
        <w:rPr>
          <w:b/>
          <w:sz w:val="28"/>
          <w:szCs w:val="28"/>
        </w:rPr>
      </w:pPr>
      <w:r w:rsidRPr="00B82538">
        <w:rPr>
          <w:b/>
          <w:sz w:val="28"/>
          <w:szCs w:val="28"/>
        </w:rPr>
        <w:t xml:space="preserve">1. Văn bản tham mưu trình </w:t>
      </w:r>
      <w:r w:rsidR="00F53A43" w:rsidRPr="00B82538">
        <w:rPr>
          <w:b/>
          <w:sz w:val="28"/>
          <w:szCs w:val="28"/>
        </w:rPr>
        <w:t>Bộ Nông nghiệp và PTNT</w:t>
      </w:r>
    </w:p>
    <w:p w:rsidR="00AF1747" w:rsidRPr="00B82538" w:rsidRDefault="00AF1747" w:rsidP="00B82538">
      <w:pPr>
        <w:tabs>
          <w:tab w:val="left" w:pos="567"/>
        </w:tabs>
        <w:spacing w:before="60"/>
        <w:ind w:firstLine="567"/>
        <w:jc w:val="both"/>
        <w:rPr>
          <w:sz w:val="28"/>
          <w:szCs w:val="28"/>
        </w:rPr>
      </w:pPr>
      <w:r w:rsidRPr="00B82538">
        <w:rPr>
          <w:sz w:val="28"/>
          <w:szCs w:val="28"/>
        </w:rPr>
        <w:tab/>
      </w:r>
      <w:r w:rsidR="00B82538">
        <w:rPr>
          <w:sz w:val="28"/>
          <w:szCs w:val="28"/>
        </w:rPr>
        <w:t xml:space="preserve">- </w:t>
      </w:r>
      <w:r w:rsidRPr="00B82538">
        <w:rPr>
          <w:sz w:val="28"/>
          <w:szCs w:val="28"/>
        </w:rPr>
        <w:t>Tờ trình số 135/TTr-BCSĐ ngày 12/10/2016 của Ban cán sự Đảng Bộ gửi Ban Bí thư trung ương Đảng về việc đề nghị ban hành Chỉ thị về “Tăng cường sự lãnh đạo của Đảng đối với công tác quản lý, bảo vệ và phát triển rừng nhằm ứng phó với biến đổi khí hậu trong tình hình hiện nay;</w:t>
      </w:r>
    </w:p>
    <w:p w:rsidR="00AF1747" w:rsidRPr="00B82538" w:rsidRDefault="00AF1747" w:rsidP="00B82538">
      <w:pPr>
        <w:tabs>
          <w:tab w:val="left" w:pos="567"/>
        </w:tabs>
        <w:spacing w:before="60"/>
        <w:ind w:firstLine="567"/>
        <w:jc w:val="both"/>
        <w:rPr>
          <w:sz w:val="28"/>
          <w:szCs w:val="28"/>
        </w:rPr>
      </w:pPr>
      <w:r w:rsidRPr="00B82538">
        <w:rPr>
          <w:sz w:val="28"/>
          <w:szCs w:val="28"/>
        </w:rPr>
        <w:tab/>
        <w:t>- Văn bản số 134-CV/BCSĐ ngày 12/10/2016 về việc đề nghị ban hành Chỉ thị tăng cường công tác quản lý, bảo vệ và phát triển rừng gửi Ban Bí thư Trung ương Đảng;</w:t>
      </w:r>
    </w:p>
    <w:p w:rsidR="00AF1747" w:rsidRPr="00B82538" w:rsidRDefault="00AF1747" w:rsidP="00B82538">
      <w:pPr>
        <w:tabs>
          <w:tab w:val="left" w:pos="567"/>
        </w:tabs>
        <w:spacing w:before="60"/>
        <w:ind w:firstLine="567"/>
        <w:jc w:val="both"/>
        <w:rPr>
          <w:sz w:val="28"/>
          <w:szCs w:val="28"/>
          <w:lang w:val="sv-SE"/>
        </w:rPr>
      </w:pPr>
      <w:r w:rsidRPr="00B82538">
        <w:rPr>
          <w:sz w:val="28"/>
          <w:szCs w:val="28"/>
        </w:rPr>
        <w:tab/>
        <w:t xml:space="preserve">- </w:t>
      </w:r>
      <w:r w:rsidRPr="00B82538">
        <w:rPr>
          <w:sz w:val="28"/>
          <w:szCs w:val="28"/>
          <w:lang w:val="sv-SE"/>
        </w:rPr>
        <w:t>Văn bản số 8323/BNN-TCLN ngày 03/10/2016 của Bộ Nông nghiệp và Phát triển nông thôn gửi Ủy ban nhân dân các tỉnh, thành phố trực thuộc Trung ương về việc báo cáo số liệu hiện trạng rừng năm 2016;</w:t>
      </w:r>
    </w:p>
    <w:p w:rsidR="00AF1747" w:rsidRPr="00B82538" w:rsidRDefault="00AF1747" w:rsidP="00B82538">
      <w:pPr>
        <w:tabs>
          <w:tab w:val="left" w:pos="567"/>
        </w:tabs>
        <w:spacing w:before="60"/>
        <w:ind w:firstLine="567"/>
        <w:jc w:val="both"/>
        <w:rPr>
          <w:spacing w:val="-6"/>
          <w:sz w:val="28"/>
          <w:szCs w:val="28"/>
          <w:lang w:val="sv-SE"/>
        </w:rPr>
      </w:pPr>
      <w:r w:rsidRPr="00B82538">
        <w:rPr>
          <w:sz w:val="28"/>
          <w:szCs w:val="28"/>
          <w:lang w:val="sv-SE"/>
        </w:rPr>
        <w:tab/>
        <w:t xml:space="preserve">- </w:t>
      </w:r>
      <w:r w:rsidRPr="00B82538">
        <w:rPr>
          <w:spacing w:val="-6"/>
          <w:sz w:val="28"/>
          <w:szCs w:val="28"/>
          <w:lang w:val="sv-SE"/>
        </w:rPr>
        <w:t>Báo cáo số 8353/BC-BNN-TCLN ngày 04/10/2016 Báo cáo tiếp thu giải trình văn phòng chính phủ và các Bộ ngành;</w:t>
      </w:r>
    </w:p>
    <w:p w:rsidR="00AF1747" w:rsidRPr="00B82538" w:rsidRDefault="00AF1747" w:rsidP="00B82538">
      <w:pPr>
        <w:tabs>
          <w:tab w:val="left" w:pos="567"/>
        </w:tabs>
        <w:spacing w:before="60"/>
        <w:ind w:firstLine="567"/>
        <w:jc w:val="both"/>
        <w:rPr>
          <w:sz w:val="28"/>
          <w:szCs w:val="28"/>
        </w:rPr>
      </w:pPr>
      <w:r w:rsidRPr="00B82538">
        <w:rPr>
          <w:color w:val="FF0000"/>
          <w:sz w:val="28"/>
          <w:szCs w:val="28"/>
        </w:rPr>
        <w:tab/>
        <w:t xml:space="preserve">- </w:t>
      </w:r>
      <w:r w:rsidRPr="00B82538">
        <w:rPr>
          <w:sz w:val="28"/>
          <w:szCs w:val="28"/>
        </w:rPr>
        <w:t>Quyết định số 4290/QĐ-BNN-TCLN ngày 21/10/2016 của Bộ Nông nghiệp và Phát triển nông thôn về phê duyệt kết quả kiểm kê rừng 25 tỉnh giai đoạn 2014-2015.</w:t>
      </w:r>
    </w:p>
    <w:p w:rsidR="00F53A43" w:rsidRPr="00B82538" w:rsidRDefault="00AF1747" w:rsidP="00B82538">
      <w:pPr>
        <w:spacing w:before="60"/>
        <w:ind w:firstLine="567"/>
        <w:jc w:val="both"/>
        <w:rPr>
          <w:b/>
          <w:sz w:val="28"/>
          <w:szCs w:val="28"/>
        </w:rPr>
      </w:pPr>
      <w:r w:rsidRPr="00B82538">
        <w:rPr>
          <w:b/>
          <w:sz w:val="28"/>
          <w:szCs w:val="28"/>
        </w:rPr>
        <w:tab/>
        <w:t xml:space="preserve">2. Văn bản tham mưu trình </w:t>
      </w:r>
      <w:r w:rsidR="00F53A43" w:rsidRPr="00B82538">
        <w:rPr>
          <w:b/>
          <w:sz w:val="28"/>
          <w:szCs w:val="28"/>
        </w:rPr>
        <w:t>Tổng cục Lâm nghiệp</w:t>
      </w:r>
    </w:p>
    <w:p w:rsidR="00AF1747" w:rsidRPr="00B82538" w:rsidRDefault="00AF1747" w:rsidP="00B82538">
      <w:pPr>
        <w:tabs>
          <w:tab w:val="left" w:pos="567"/>
        </w:tabs>
        <w:spacing w:before="60"/>
        <w:ind w:firstLine="567"/>
        <w:jc w:val="both"/>
        <w:rPr>
          <w:sz w:val="28"/>
          <w:szCs w:val="28"/>
        </w:rPr>
      </w:pPr>
      <w:r w:rsidRPr="00B82538">
        <w:rPr>
          <w:color w:val="000000"/>
          <w:sz w:val="28"/>
          <w:szCs w:val="28"/>
        </w:rPr>
        <w:tab/>
        <w:t>- Văn bản số 1660/TCLN-KL ngày 14/10/2016 gửi Sở Nông nghiệp và Phát triển nông thôn về việc chuẩn bị Hội nghị công tác bảo vệ rừng năm 2016;</w:t>
      </w:r>
    </w:p>
    <w:p w:rsidR="00AF1747" w:rsidRPr="00B82538" w:rsidRDefault="00AF1747" w:rsidP="00B82538">
      <w:pPr>
        <w:tabs>
          <w:tab w:val="left" w:pos="567"/>
        </w:tabs>
        <w:spacing w:before="60"/>
        <w:ind w:firstLine="567"/>
        <w:jc w:val="both"/>
        <w:rPr>
          <w:rFonts w:eastAsia="Calibri"/>
          <w:sz w:val="28"/>
          <w:szCs w:val="28"/>
          <w:lang w:val="sv-SE"/>
        </w:rPr>
      </w:pPr>
      <w:r w:rsidRPr="00B82538">
        <w:rPr>
          <w:sz w:val="28"/>
          <w:szCs w:val="28"/>
        </w:rPr>
        <w:tab/>
        <w:t xml:space="preserve">- </w:t>
      </w:r>
      <w:r w:rsidRPr="00B82538">
        <w:rPr>
          <w:rFonts w:eastAsia="Calibri"/>
          <w:sz w:val="28"/>
          <w:szCs w:val="28"/>
          <w:lang w:val="sv-SE"/>
        </w:rPr>
        <w:t xml:space="preserve"> Văn bản số 1652/TCLN-KL ngày 12/10/2016 về việc báo cáo chuẩn bị hồ sơ trình ban Bí thư ban hành Chỉ thị về công tác QLBV và PTR;</w:t>
      </w:r>
    </w:p>
    <w:p w:rsidR="00B82538" w:rsidRDefault="00B82538" w:rsidP="00B82538">
      <w:pPr>
        <w:spacing w:before="60"/>
        <w:ind w:firstLine="567"/>
        <w:jc w:val="both"/>
        <w:rPr>
          <w:sz w:val="28"/>
          <w:szCs w:val="28"/>
        </w:rPr>
      </w:pPr>
      <w:r>
        <w:rPr>
          <w:sz w:val="28"/>
          <w:szCs w:val="28"/>
        </w:rPr>
        <w:tab/>
      </w:r>
      <w:r w:rsidR="00AF1747" w:rsidRPr="00B82538">
        <w:rPr>
          <w:sz w:val="28"/>
          <w:szCs w:val="28"/>
        </w:rPr>
        <w:t xml:space="preserve">- Văn bản số 1659/TCLN-KL ngày 13/10/2016 của Tổng cục Lâm nghiệp về báo cáo nhanh Thứ trưởng kết quả kiểm kê rừng tại 20 tỉnh; </w:t>
      </w:r>
    </w:p>
    <w:p w:rsidR="00771EDD" w:rsidRDefault="00B82538" w:rsidP="00B82538">
      <w:pPr>
        <w:spacing w:before="60"/>
        <w:ind w:firstLine="567"/>
        <w:jc w:val="both"/>
        <w:rPr>
          <w:sz w:val="28"/>
          <w:szCs w:val="28"/>
        </w:rPr>
      </w:pPr>
      <w:r>
        <w:rPr>
          <w:sz w:val="28"/>
          <w:szCs w:val="28"/>
        </w:rPr>
        <w:tab/>
      </w:r>
      <w:r w:rsidR="00AF1747" w:rsidRPr="00B82538">
        <w:rPr>
          <w:sz w:val="28"/>
          <w:szCs w:val="28"/>
        </w:rPr>
        <w:t>- Văn bản số 1669/TCLN-KL ngày 13/10/2016 của Tổng cục Lâm nghiệp về bàn giao sản phẩm kiểm kê rừng gửi 20 tỉnh;</w:t>
      </w:r>
    </w:p>
    <w:p w:rsidR="00AF1747" w:rsidRPr="00B82538" w:rsidRDefault="00771EDD" w:rsidP="00B82538">
      <w:pPr>
        <w:spacing w:before="60"/>
        <w:ind w:firstLine="567"/>
        <w:jc w:val="both"/>
        <w:rPr>
          <w:sz w:val="28"/>
          <w:szCs w:val="28"/>
        </w:rPr>
      </w:pPr>
      <w:r>
        <w:rPr>
          <w:sz w:val="28"/>
          <w:szCs w:val="28"/>
        </w:rPr>
        <w:tab/>
      </w:r>
      <w:r w:rsidR="00AF1747" w:rsidRPr="00B82538">
        <w:rPr>
          <w:sz w:val="28"/>
          <w:szCs w:val="28"/>
        </w:rPr>
        <w:t>- Tờ trình số 1592/TTr-TCLN-KL ngày 03/10/2016 của Tổng cục Lâm nghiệp về phê duyệt kết quả kiểm kê rừng 25 tỉnh giai đoạn 2014-2015.</w:t>
      </w:r>
    </w:p>
    <w:p w:rsidR="00F53A43" w:rsidRPr="00B82538" w:rsidRDefault="00AF1747" w:rsidP="00B82538">
      <w:pPr>
        <w:spacing w:before="60"/>
        <w:ind w:firstLine="567"/>
        <w:jc w:val="both"/>
        <w:rPr>
          <w:b/>
          <w:sz w:val="28"/>
          <w:szCs w:val="28"/>
        </w:rPr>
      </w:pPr>
      <w:r w:rsidRPr="00B82538">
        <w:rPr>
          <w:b/>
          <w:sz w:val="28"/>
          <w:szCs w:val="28"/>
        </w:rPr>
        <w:tab/>
      </w:r>
      <w:r w:rsidR="00F53A43" w:rsidRPr="00B82538">
        <w:rPr>
          <w:b/>
          <w:sz w:val="28"/>
          <w:szCs w:val="28"/>
        </w:rPr>
        <w:t>3. Văn bản của Cục Kiểm lâm</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color w:val="000000"/>
          <w:sz w:val="28"/>
          <w:szCs w:val="28"/>
        </w:rPr>
      </w:pPr>
      <w:r w:rsidRPr="00B82538">
        <w:rPr>
          <w:color w:val="000000"/>
          <w:sz w:val="28"/>
          <w:szCs w:val="28"/>
        </w:rPr>
        <w:tab/>
        <w:t>- Văn bản số 1660/TCLN-KL ngày 14/10/2016 gửi Sở Nông nghiệp và PTNT các tỉnh thành phố về Kế hoạch Hội nghị tổ chức Hội nghị giao ban công tác QLBVR năm 2016 tại 4 vùng;</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color w:val="000000"/>
          <w:sz w:val="28"/>
          <w:szCs w:val="28"/>
          <w:lang w:val="sv-SE"/>
        </w:rPr>
      </w:pPr>
      <w:r w:rsidRPr="00B82538">
        <w:rPr>
          <w:color w:val="000000"/>
          <w:sz w:val="28"/>
          <w:szCs w:val="28"/>
        </w:rPr>
        <w:tab/>
        <w:t xml:space="preserve">- </w:t>
      </w:r>
      <w:r w:rsidRPr="00B82538">
        <w:rPr>
          <w:color w:val="000000"/>
          <w:sz w:val="28"/>
          <w:szCs w:val="28"/>
          <w:lang w:val="sv-SE"/>
        </w:rPr>
        <w:t xml:space="preserve">Văn bản số 615/KL-QLR ngày 12/10/2016 về góp ý điều chính quy hoạch  bảo vệ và phát triển rừng tỉnh Quảng Nam đến năm 2020; </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color w:val="000000"/>
          <w:sz w:val="28"/>
          <w:szCs w:val="28"/>
          <w:lang w:val="sv-SE"/>
        </w:rPr>
      </w:pPr>
      <w:r w:rsidRPr="00B82538">
        <w:rPr>
          <w:color w:val="000000"/>
          <w:sz w:val="28"/>
          <w:szCs w:val="28"/>
          <w:lang w:val="sv-SE"/>
        </w:rPr>
        <w:tab/>
        <w:t>- Văn bản số 601/KL-QLR ngày 10/10/2016 gửi tỉnh Phú Thọ và Yên Bái về việc kiểm tra, xác minh thông tin phản ánh tình trạng khai thác, vận chuyển gỗ trái phép tại vùng giáp danh 2 tỉnh Yên Bái, Phú Thọ;</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color w:val="000000"/>
          <w:sz w:val="28"/>
          <w:szCs w:val="28"/>
          <w:lang w:val="sv-SE"/>
        </w:rPr>
      </w:pPr>
      <w:r w:rsidRPr="00B82538">
        <w:rPr>
          <w:color w:val="000000"/>
          <w:sz w:val="28"/>
          <w:szCs w:val="28"/>
          <w:lang w:val="sv-SE"/>
        </w:rPr>
        <w:tab/>
        <w:t>- Văn vản số 624/KL-QLR ngày 14/10/2016 gửi Chi cục Kiểm lâm thành phố Hà Nội về việc điều tra xử lý đối tượng gây cháy rừng tại huyện Sóc Sơn;</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rFonts w:eastAsia="Calibri"/>
          <w:sz w:val="28"/>
          <w:szCs w:val="28"/>
          <w:lang w:val="sv-SE"/>
        </w:rPr>
      </w:pPr>
      <w:r w:rsidRPr="00B82538">
        <w:rPr>
          <w:color w:val="000000"/>
          <w:sz w:val="28"/>
          <w:szCs w:val="28"/>
          <w:lang w:val="sv-SE"/>
        </w:rPr>
        <w:lastRenderedPageBreak/>
        <w:tab/>
      </w:r>
      <w:r w:rsidRPr="00B82538">
        <w:rPr>
          <w:rFonts w:eastAsia="Calibri"/>
          <w:sz w:val="28"/>
          <w:szCs w:val="28"/>
          <w:lang w:val="sv-SE"/>
        </w:rPr>
        <w:t>- Văn bản số 621/KL_QLR về việc xây dựng phương án PCCCR mùa khô năm 2016 - 2017;</w:t>
      </w:r>
    </w:p>
    <w:p w:rsidR="009258CC" w:rsidRPr="00B82538" w:rsidRDefault="009258CC" w:rsidP="00B82538">
      <w:pPr>
        <w:tabs>
          <w:tab w:val="left" w:pos="567"/>
          <w:tab w:val="left" w:pos="1440"/>
          <w:tab w:val="left" w:pos="2160"/>
          <w:tab w:val="left" w:pos="2880"/>
          <w:tab w:val="left" w:pos="3600"/>
          <w:tab w:val="left" w:pos="4320"/>
          <w:tab w:val="left" w:pos="5040"/>
          <w:tab w:val="left" w:pos="5760"/>
          <w:tab w:val="left" w:pos="7932"/>
        </w:tabs>
        <w:spacing w:before="60"/>
        <w:jc w:val="both"/>
        <w:rPr>
          <w:sz w:val="28"/>
          <w:szCs w:val="28"/>
          <w:lang w:val="sv-SE"/>
        </w:rPr>
      </w:pPr>
      <w:r w:rsidRPr="00B82538">
        <w:rPr>
          <w:rFonts w:eastAsia="Calibri"/>
          <w:sz w:val="28"/>
          <w:szCs w:val="28"/>
          <w:lang w:val="sv-SE"/>
        </w:rPr>
        <w:tab/>
      </w:r>
      <w:r w:rsidRPr="00B82538">
        <w:rPr>
          <w:sz w:val="28"/>
          <w:szCs w:val="28"/>
          <w:lang w:val="sv-SE"/>
        </w:rPr>
        <w:t>- Văn bản số 639/KL-QLR ngày 19/10/2016 gửi vụ Kế hoạch, tài chính về việc đề xuất hoạt động sử dụng nguồn vốn ODA thông qua ban quản lý các DALN năm 2017;</w:t>
      </w:r>
    </w:p>
    <w:p w:rsidR="009258CC" w:rsidRPr="00B82538" w:rsidRDefault="009258CC" w:rsidP="00B82538">
      <w:pPr>
        <w:shd w:val="clear" w:color="auto" w:fill="FFFFFF"/>
        <w:tabs>
          <w:tab w:val="left" w:pos="567"/>
          <w:tab w:val="left" w:pos="1440"/>
          <w:tab w:val="left" w:pos="2160"/>
          <w:tab w:val="left" w:pos="2880"/>
          <w:tab w:val="left" w:pos="3600"/>
          <w:tab w:val="left" w:pos="4320"/>
          <w:tab w:val="left" w:pos="5040"/>
          <w:tab w:val="left" w:pos="5760"/>
          <w:tab w:val="left" w:pos="6480"/>
          <w:tab w:val="left" w:pos="7200"/>
          <w:tab w:val="left" w:pos="8920"/>
        </w:tabs>
        <w:spacing w:before="60"/>
        <w:jc w:val="both"/>
        <w:rPr>
          <w:sz w:val="28"/>
          <w:szCs w:val="28"/>
          <w:lang w:val="sv-SE"/>
        </w:rPr>
      </w:pPr>
      <w:r w:rsidRPr="00B82538">
        <w:rPr>
          <w:sz w:val="28"/>
          <w:szCs w:val="28"/>
          <w:lang w:val="sv-SE"/>
        </w:rPr>
        <w:tab/>
        <w:t>- Văn bản số 610/KL-QLR ngày 11/10/2016 tham gia ý kiến về hướng dẫn kỹ thuật rà soát, chuyển đổi rừng phòng hộ đầu nguồn ít xung yếu sang quy hoạch phát triển rừng sản xuất;</w:t>
      </w:r>
    </w:p>
    <w:p w:rsidR="009258CC" w:rsidRPr="00B82538" w:rsidRDefault="009258CC" w:rsidP="00E27AED">
      <w:pPr>
        <w:shd w:val="clear" w:color="auto" w:fill="FFFFFF"/>
        <w:tabs>
          <w:tab w:val="left" w:pos="567"/>
          <w:tab w:val="left" w:pos="1440"/>
          <w:tab w:val="left" w:pos="2160"/>
          <w:tab w:val="left" w:pos="2880"/>
          <w:tab w:val="left" w:pos="3600"/>
          <w:tab w:val="left" w:pos="4320"/>
          <w:tab w:val="left" w:pos="5040"/>
          <w:tab w:val="left" w:pos="5760"/>
          <w:tab w:val="left" w:pos="6480"/>
          <w:tab w:val="left" w:pos="7200"/>
          <w:tab w:val="left" w:pos="8920"/>
        </w:tabs>
        <w:spacing w:before="60"/>
        <w:jc w:val="both"/>
        <w:rPr>
          <w:sz w:val="28"/>
          <w:szCs w:val="28"/>
        </w:rPr>
      </w:pPr>
      <w:r w:rsidRPr="00B82538">
        <w:rPr>
          <w:color w:val="FF0000"/>
          <w:sz w:val="28"/>
          <w:szCs w:val="28"/>
          <w:lang w:val="sv-SE"/>
        </w:rPr>
        <w:tab/>
      </w:r>
      <w:r w:rsidRPr="00B82538">
        <w:rPr>
          <w:sz w:val="28"/>
          <w:szCs w:val="28"/>
        </w:rPr>
        <w:t>- Văn bản số 633/KL-QLR của Cục Kiểm lâm về báo cáo thống kê tình hình thiệt hại trong sản xuất lâm nghiệp do mưa lớn gây ngập lụt;</w:t>
      </w:r>
    </w:p>
    <w:p w:rsidR="009258CC" w:rsidRPr="00B82538" w:rsidRDefault="009258CC" w:rsidP="00B82538">
      <w:pPr>
        <w:tabs>
          <w:tab w:val="left" w:pos="567"/>
        </w:tabs>
        <w:spacing w:before="60"/>
        <w:jc w:val="both"/>
        <w:rPr>
          <w:sz w:val="28"/>
          <w:szCs w:val="28"/>
        </w:rPr>
      </w:pPr>
      <w:r w:rsidRPr="00B82538">
        <w:rPr>
          <w:sz w:val="28"/>
          <w:szCs w:val="28"/>
        </w:rPr>
        <w:t xml:space="preserve">       - Văn bản số 640/KL-QLR của Cục Kiểm lâm về phúc đáp văn bản số 593/CV-WCS ngày 13/10/2016 của Hiệp hội động vật hoang dã.</w:t>
      </w:r>
    </w:p>
    <w:p w:rsidR="004E35BF" w:rsidRPr="00B82538" w:rsidRDefault="004E35BF" w:rsidP="00B82538">
      <w:pPr>
        <w:spacing w:before="60"/>
        <w:ind w:firstLine="567"/>
        <w:jc w:val="both"/>
        <w:rPr>
          <w:sz w:val="28"/>
          <w:szCs w:val="28"/>
        </w:rPr>
      </w:pPr>
      <w:r w:rsidRPr="00B82538">
        <w:rPr>
          <w:sz w:val="28"/>
          <w:szCs w:val="28"/>
        </w:rPr>
        <w:t>- Quyết định số 259/QĐ-KL-XDLL ngày 13/10/2016 về phê duyệt kế hoạch tổ chức 02 lớp bồi dưỡng, kiểm tra đánh giá chất lượng Hạt trưởng và tương đương đợt 2 năm 2016</w:t>
      </w:r>
    </w:p>
    <w:p w:rsidR="004E35BF" w:rsidRPr="00B82538" w:rsidRDefault="004E35BF" w:rsidP="00B82538">
      <w:pPr>
        <w:spacing w:before="60"/>
        <w:ind w:firstLine="567"/>
        <w:jc w:val="both"/>
        <w:rPr>
          <w:sz w:val="28"/>
          <w:szCs w:val="28"/>
        </w:rPr>
      </w:pPr>
      <w:r w:rsidRPr="00B82538">
        <w:rPr>
          <w:sz w:val="28"/>
          <w:szCs w:val="28"/>
        </w:rPr>
        <w:t>- Văn bản số 589/KL-XDLL ngày 03/10/2016 đề nghị Chi cục Kiểm lâm các tỉnh/TP trực thuộc trung ương báo cáo kết quả thực hiện chỉ thị số 3714/CT-BNN-TCLN về chấn chỉnh hoạt động của Kiểm lâm.</w:t>
      </w:r>
    </w:p>
    <w:p w:rsidR="009258CC" w:rsidRPr="00B82538" w:rsidRDefault="004E35BF" w:rsidP="00B82538">
      <w:pPr>
        <w:spacing w:before="60"/>
        <w:ind w:firstLine="567"/>
        <w:jc w:val="both"/>
        <w:rPr>
          <w:sz w:val="28"/>
          <w:szCs w:val="28"/>
        </w:rPr>
      </w:pPr>
      <w:r w:rsidRPr="00B82538">
        <w:rPr>
          <w:sz w:val="28"/>
          <w:szCs w:val="28"/>
        </w:rPr>
        <w:t>- Tờ trình số 616/TTr-KL-XDLL ngày 13/10/2016 xin phê duyệt đề cương, dự toán đào tạo đợt 2 năm 2016 gửi TCLN và vụ KHTC</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546/KL-ĐT ngày 24/9/2016 của Cục Kiểm lâm về việc hướng dẫn thủ tục xác nhận lâm sản vào bảng kê lâm sản theo</w:t>
      </w:r>
      <w:r w:rsidR="00E27AED">
        <w:rPr>
          <w:sz w:val="28"/>
          <w:szCs w:val="28"/>
          <w:lang w:val="sv-SE"/>
        </w:rPr>
        <w:t xml:space="preserve"> Thông tư số 01/2010/TT-BNNPTNT.</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571/KL-ĐT ngày 27/9/2016 của Cục Kiểm lâm về việc tăng cường quản lý lâm sản trên địa bàn các tỉnh Tây Nguyên;</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585/KL-ĐT ngày 30/9/2016 của Cục Kiểm lâm về việc phân loại tổ chức và xác minh xuất khẩu trong đàm phán;</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590/KL-ĐT ngày 03/10/2016 của Cục Kiểm lâm về việc áp dụng Luật xử lý vi phạm hành chính;</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607/KL-ĐT ngày 11/10/2016 của Cục Kiểm lâm về việc đánh giá thực trạng cơ sở vật chất phục vụ việc ghi âm, ghi hình trong tố tụng hình sự;</w:t>
      </w:r>
    </w:p>
    <w:p w:rsidR="009258CC"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lang w:val="sv-SE"/>
        </w:rPr>
        <w:t>Văn bản số 611/KL-ĐT ngày 11/10/2016 của Cục Kiểm lâm về việc</w:t>
      </w:r>
      <w:r w:rsidR="004E35BF" w:rsidRPr="00B82538">
        <w:rPr>
          <w:sz w:val="28"/>
          <w:szCs w:val="28"/>
        </w:rPr>
        <w:t xml:space="preserve"> tăng cường quản lý lâm sản cơ sở chế biến gỗ và quản lý lâm sản theo quy định của Thông tư 01/2012/TT-BNNPTNT;</w:t>
      </w:r>
    </w:p>
    <w:p w:rsidR="004E35BF" w:rsidRPr="00B82538" w:rsidRDefault="009258CC" w:rsidP="00B82538">
      <w:pPr>
        <w:spacing w:before="60"/>
        <w:ind w:firstLine="567"/>
        <w:jc w:val="both"/>
        <w:rPr>
          <w:sz w:val="28"/>
          <w:szCs w:val="28"/>
        </w:rPr>
      </w:pPr>
      <w:r w:rsidRPr="00B82538">
        <w:rPr>
          <w:sz w:val="28"/>
          <w:szCs w:val="28"/>
        </w:rPr>
        <w:t xml:space="preserve">- </w:t>
      </w:r>
      <w:r w:rsidR="004E35BF" w:rsidRPr="00B82538">
        <w:rPr>
          <w:sz w:val="28"/>
          <w:szCs w:val="28"/>
        </w:rPr>
        <w:t>Văn bản số 632/KL-ĐT ngày 18/10/2016 của Cục Kiểm lâm về việc hướng dẫn cách xác định thẩm quyền xử lý đối với tang vật vi phạm hành chính không xác định được chủ sở hữu.</w:t>
      </w:r>
    </w:p>
    <w:p w:rsidR="00B82538" w:rsidRPr="00B82538" w:rsidRDefault="00B82538" w:rsidP="00B82538">
      <w:pPr>
        <w:shd w:val="clear" w:color="auto" w:fill="FFFFFF"/>
        <w:spacing w:before="60"/>
        <w:ind w:firstLine="567"/>
        <w:jc w:val="both"/>
        <w:rPr>
          <w:color w:val="222222"/>
          <w:sz w:val="28"/>
          <w:szCs w:val="28"/>
        </w:rPr>
      </w:pPr>
      <w:r>
        <w:rPr>
          <w:color w:val="222222"/>
          <w:sz w:val="28"/>
          <w:szCs w:val="28"/>
        </w:rPr>
        <w:t xml:space="preserve">- </w:t>
      </w:r>
      <w:r w:rsidRPr="00B82538">
        <w:rPr>
          <w:color w:val="222222"/>
          <w:sz w:val="28"/>
          <w:szCs w:val="28"/>
        </w:rPr>
        <w:t>C</w:t>
      </w:r>
      <w:r>
        <w:rPr>
          <w:color w:val="222222"/>
          <w:sz w:val="28"/>
          <w:szCs w:val="28"/>
        </w:rPr>
        <w:t xml:space="preserve">ông văn </w:t>
      </w:r>
      <w:r w:rsidRPr="00B82538">
        <w:rPr>
          <w:color w:val="222222"/>
          <w:sz w:val="28"/>
          <w:szCs w:val="28"/>
        </w:rPr>
        <w:t>số 628/KL-ĐN ngày 17/10/2016 của Cục Kiểm lâm V/v kiểm tra, xác minh thông tin phản ánh về hoạt động nhập khẩu trái phép ĐVHD thuộc phụ lục I Cites  về Việt Nam tại sân bay Tân Sơn Nhất;</w:t>
      </w:r>
    </w:p>
    <w:p w:rsidR="00B82538" w:rsidRPr="00B82538" w:rsidRDefault="00B82538" w:rsidP="00B82538">
      <w:pPr>
        <w:shd w:val="clear" w:color="auto" w:fill="FFFFFF"/>
        <w:spacing w:before="60"/>
        <w:ind w:firstLine="567"/>
        <w:jc w:val="both"/>
        <w:rPr>
          <w:color w:val="222222"/>
          <w:sz w:val="28"/>
          <w:szCs w:val="28"/>
        </w:rPr>
      </w:pPr>
      <w:r>
        <w:rPr>
          <w:color w:val="222222"/>
          <w:sz w:val="28"/>
          <w:szCs w:val="28"/>
        </w:rPr>
        <w:lastRenderedPageBreak/>
        <w:t xml:space="preserve">- </w:t>
      </w:r>
      <w:r w:rsidRPr="00B82538">
        <w:rPr>
          <w:color w:val="222222"/>
          <w:sz w:val="28"/>
          <w:szCs w:val="28"/>
        </w:rPr>
        <w:t>C</w:t>
      </w:r>
      <w:r>
        <w:rPr>
          <w:color w:val="222222"/>
          <w:sz w:val="28"/>
          <w:szCs w:val="28"/>
        </w:rPr>
        <w:t xml:space="preserve">ông văn </w:t>
      </w:r>
      <w:r w:rsidRPr="00B82538">
        <w:rPr>
          <w:color w:val="222222"/>
          <w:sz w:val="28"/>
          <w:szCs w:val="28"/>
        </w:rPr>
        <w:t>số 629/KL-ĐN ngày 17/10/2016 của Cục Kiểm lâm V/v kiểm tra, xác minh thông tin phản ánh về hoạt động mua bán, kinh doanh ngà voi và ĐVHD nguy cấp, quý hiếm tại TP Hồ Chí Minh.</w:t>
      </w:r>
    </w:p>
    <w:p w:rsidR="00B82538" w:rsidRPr="00B82538" w:rsidRDefault="00B82538" w:rsidP="00B82538">
      <w:pPr>
        <w:shd w:val="clear" w:color="auto" w:fill="FFFFFF"/>
        <w:spacing w:before="60"/>
        <w:ind w:firstLine="567"/>
        <w:jc w:val="both"/>
        <w:rPr>
          <w:color w:val="222222"/>
          <w:sz w:val="28"/>
          <w:szCs w:val="28"/>
        </w:rPr>
      </w:pPr>
      <w:r>
        <w:rPr>
          <w:color w:val="222222"/>
          <w:sz w:val="28"/>
          <w:szCs w:val="28"/>
        </w:rPr>
        <w:t xml:space="preserve">- </w:t>
      </w:r>
      <w:r w:rsidRPr="00B82538">
        <w:rPr>
          <w:color w:val="222222"/>
          <w:sz w:val="28"/>
          <w:szCs w:val="28"/>
        </w:rPr>
        <w:t>Văn bản số 14/KL-ĐN ngày 20/10/2016 của Cục Kiểm lâm V/v báo cáo kết quả thực hiện Chỉ thị số 28/CT-TTg ngày 17/9/2016 của Thủ tướng Chính phủ</w:t>
      </w:r>
      <w:r w:rsidR="00162C52">
        <w:rPr>
          <w:color w:val="222222"/>
          <w:sz w:val="28"/>
          <w:szCs w:val="28"/>
        </w:rPr>
        <w:t>.</w:t>
      </w:r>
    </w:p>
    <w:p w:rsidR="009258CC" w:rsidRPr="009258CC" w:rsidRDefault="009258CC" w:rsidP="00B82538">
      <w:pPr>
        <w:ind w:firstLine="567"/>
        <w:jc w:val="both"/>
      </w:pPr>
    </w:p>
    <w:p w:rsidR="004E35BF" w:rsidRPr="001354A5" w:rsidRDefault="004E35BF" w:rsidP="004E35BF">
      <w:pPr>
        <w:tabs>
          <w:tab w:val="center" w:pos="7853"/>
        </w:tabs>
        <w:spacing w:before="120" w:line="320" w:lineRule="exact"/>
        <w:ind w:firstLine="720"/>
        <w:jc w:val="both"/>
        <w:rPr>
          <w:szCs w:val="28"/>
          <w:lang w:val="sv-SE"/>
        </w:rPr>
      </w:pPr>
    </w:p>
    <w:p w:rsidR="004E35BF" w:rsidRDefault="004E35BF" w:rsidP="004E35BF">
      <w:pPr>
        <w:spacing w:before="60"/>
        <w:jc w:val="both"/>
        <w:rPr>
          <w:b/>
          <w:sz w:val="28"/>
          <w:szCs w:val="28"/>
        </w:rPr>
      </w:pPr>
    </w:p>
    <w:sectPr w:rsidR="004E35BF" w:rsidSect="00DA4CE4">
      <w:footerReference w:type="even" r:id="rId8"/>
      <w:footerReference w:type="default" r:id="rId9"/>
      <w:pgSz w:w="11907" w:h="16840" w:code="9"/>
      <w:pgMar w:top="1134" w:right="1134"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A9" w:rsidRDefault="00837FA9" w:rsidP="00804597">
      <w:r>
        <w:separator/>
      </w:r>
    </w:p>
  </w:endnote>
  <w:endnote w:type="continuationSeparator" w:id="1">
    <w:p w:rsidR="00837FA9" w:rsidRDefault="00837FA9" w:rsidP="00804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DE" w:rsidRDefault="00111AB6" w:rsidP="004F1A9D">
    <w:pPr>
      <w:pStyle w:val="Footer"/>
      <w:framePr w:wrap="around" w:vAnchor="text" w:hAnchor="margin" w:xAlign="right" w:y="1"/>
      <w:rPr>
        <w:rStyle w:val="PageNumber"/>
      </w:rPr>
    </w:pPr>
    <w:r>
      <w:rPr>
        <w:rStyle w:val="PageNumber"/>
      </w:rPr>
      <w:fldChar w:fldCharType="begin"/>
    </w:r>
    <w:r w:rsidR="005921DE">
      <w:rPr>
        <w:rStyle w:val="PageNumber"/>
      </w:rPr>
      <w:instrText xml:space="preserve">PAGE  </w:instrText>
    </w:r>
    <w:r>
      <w:rPr>
        <w:rStyle w:val="PageNumber"/>
      </w:rPr>
      <w:fldChar w:fldCharType="end"/>
    </w:r>
  </w:p>
  <w:p w:rsidR="005921DE" w:rsidRDefault="005921DE" w:rsidP="004F1A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DE" w:rsidRDefault="00111AB6" w:rsidP="004F1A9D">
    <w:pPr>
      <w:pStyle w:val="Footer"/>
      <w:framePr w:wrap="around" w:vAnchor="text" w:hAnchor="margin" w:xAlign="right" w:y="1"/>
      <w:rPr>
        <w:rStyle w:val="PageNumber"/>
      </w:rPr>
    </w:pPr>
    <w:r>
      <w:rPr>
        <w:rStyle w:val="PageNumber"/>
      </w:rPr>
      <w:fldChar w:fldCharType="begin"/>
    </w:r>
    <w:r w:rsidR="005921DE">
      <w:rPr>
        <w:rStyle w:val="PageNumber"/>
      </w:rPr>
      <w:instrText xml:space="preserve">PAGE  </w:instrText>
    </w:r>
    <w:r>
      <w:rPr>
        <w:rStyle w:val="PageNumber"/>
      </w:rPr>
      <w:fldChar w:fldCharType="separate"/>
    </w:r>
    <w:r w:rsidR="00534F89">
      <w:rPr>
        <w:rStyle w:val="PageNumber"/>
        <w:noProof/>
      </w:rPr>
      <w:t>2</w:t>
    </w:r>
    <w:r>
      <w:rPr>
        <w:rStyle w:val="PageNumber"/>
      </w:rPr>
      <w:fldChar w:fldCharType="end"/>
    </w:r>
  </w:p>
  <w:p w:rsidR="005921DE" w:rsidRDefault="005921DE" w:rsidP="004F1A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A9" w:rsidRDefault="00837FA9" w:rsidP="00804597">
      <w:r>
        <w:separator/>
      </w:r>
    </w:p>
  </w:footnote>
  <w:footnote w:type="continuationSeparator" w:id="1">
    <w:p w:rsidR="00837FA9" w:rsidRDefault="00837FA9" w:rsidP="00804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50A8FBE"/>
    <w:lvl w:ilvl="0" w:tplc="B43C128A">
      <w:start w:val="4"/>
      <w:numFmt w:val="bullet"/>
      <w:lvlText w:val="-"/>
      <w:lvlJc w:val="left"/>
      <w:pPr>
        <w:ind w:left="1080" w:hanging="360"/>
      </w:pPr>
      <w:rPr>
        <w:rFonts w:ascii="Times New Roman" w:eastAsia="Calibri" w:hAnsi="Times New Roman" w:cs="Times New Roman"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1">
    <w:nsid w:val="08E44509"/>
    <w:multiLevelType w:val="hybridMultilevel"/>
    <w:tmpl w:val="812E59EC"/>
    <w:lvl w:ilvl="0" w:tplc="6D12C96A">
      <w:start w:val="1"/>
      <w:numFmt w:val="decimal"/>
      <w:lvlText w:val="%1."/>
      <w:lvlJc w:val="left"/>
      <w:pPr>
        <w:ind w:left="12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8728A"/>
    <w:multiLevelType w:val="hybridMultilevel"/>
    <w:tmpl w:val="68F87C0A"/>
    <w:lvl w:ilvl="0" w:tplc="D5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E876EE8"/>
    <w:multiLevelType w:val="hybridMultilevel"/>
    <w:tmpl w:val="000C3A24"/>
    <w:lvl w:ilvl="0" w:tplc="FD66F0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AB47309"/>
    <w:multiLevelType w:val="hybridMultilevel"/>
    <w:tmpl w:val="76A61DC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01947F3"/>
    <w:multiLevelType w:val="hybridMultilevel"/>
    <w:tmpl w:val="5EB6F106"/>
    <w:lvl w:ilvl="0" w:tplc="8242A6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E833CAB"/>
    <w:multiLevelType w:val="hybridMultilevel"/>
    <w:tmpl w:val="05362C5E"/>
    <w:lvl w:ilvl="0" w:tplc="C0005B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04597"/>
    <w:rsid w:val="000004F7"/>
    <w:rsid w:val="00003E7C"/>
    <w:rsid w:val="00004460"/>
    <w:rsid w:val="0000466B"/>
    <w:rsid w:val="00010321"/>
    <w:rsid w:val="00010BB7"/>
    <w:rsid w:val="00014B50"/>
    <w:rsid w:val="000151DE"/>
    <w:rsid w:val="00015642"/>
    <w:rsid w:val="00016DDB"/>
    <w:rsid w:val="000210AA"/>
    <w:rsid w:val="00021D6B"/>
    <w:rsid w:val="0002475C"/>
    <w:rsid w:val="000252C3"/>
    <w:rsid w:val="000269EB"/>
    <w:rsid w:val="00031E90"/>
    <w:rsid w:val="00033C96"/>
    <w:rsid w:val="00034E11"/>
    <w:rsid w:val="00037220"/>
    <w:rsid w:val="000404D4"/>
    <w:rsid w:val="00041917"/>
    <w:rsid w:val="00045A24"/>
    <w:rsid w:val="000464CB"/>
    <w:rsid w:val="00047253"/>
    <w:rsid w:val="00047B37"/>
    <w:rsid w:val="0005058B"/>
    <w:rsid w:val="00056716"/>
    <w:rsid w:val="000601EE"/>
    <w:rsid w:val="00061537"/>
    <w:rsid w:val="0006372B"/>
    <w:rsid w:val="00065197"/>
    <w:rsid w:val="000659B6"/>
    <w:rsid w:val="00066C1E"/>
    <w:rsid w:val="00067D09"/>
    <w:rsid w:val="000713DC"/>
    <w:rsid w:val="0007389F"/>
    <w:rsid w:val="0007438B"/>
    <w:rsid w:val="00074D2A"/>
    <w:rsid w:val="000773CB"/>
    <w:rsid w:val="00077F7B"/>
    <w:rsid w:val="000806D8"/>
    <w:rsid w:val="00080D7D"/>
    <w:rsid w:val="00081C3B"/>
    <w:rsid w:val="00085DF0"/>
    <w:rsid w:val="000945D4"/>
    <w:rsid w:val="00096D55"/>
    <w:rsid w:val="000B03F6"/>
    <w:rsid w:val="000B2A42"/>
    <w:rsid w:val="000B4F71"/>
    <w:rsid w:val="000C0FBC"/>
    <w:rsid w:val="000C5738"/>
    <w:rsid w:val="000C7F7B"/>
    <w:rsid w:val="000D0DCA"/>
    <w:rsid w:val="000D3D6B"/>
    <w:rsid w:val="00103E98"/>
    <w:rsid w:val="0010636B"/>
    <w:rsid w:val="001104D7"/>
    <w:rsid w:val="00111AB6"/>
    <w:rsid w:val="00115C77"/>
    <w:rsid w:val="0011635B"/>
    <w:rsid w:val="00121C61"/>
    <w:rsid w:val="00131451"/>
    <w:rsid w:val="001353F7"/>
    <w:rsid w:val="00136FF5"/>
    <w:rsid w:val="001423B7"/>
    <w:rsid w:val="001470B1"/>
    <w:rsid w:val="00154339"/>
    <w:rsid w:val="00156BBF"/>
    <w:rsid w:val="00162C52"/>
    <w:rsid w:val="001673C0"/>
    <w:rsid w:val="001740BB"/>
    <w:rsid w:val="00182AA8"/>
    <w:rsid w:val="0018451B"/>
    <w:rsid w:val="00190553"/>
    <w:rsid w:val="00194D7A"/>
    <w:rsid w:val="0019522A"/>
    <w:rsid w:val="00195769"/>
    <w:rsid w:val="001957F7"/>
    <w:rsid w:val="001B262C"/>
    <w:rsid w:val="001B2654"/>
    <w:rsid w:val="001D0728"/>
    <w:rsid w:val="001D0D2E"/>
    <w:rsid w:val="001D2BBE"/>
    <w:rsid w:val="001D75C4"/>
    <w:rsid w:val="001E0A00"/>
    <w:rsid w:val="001E1548"/>
    <w:rsid w:val="001E35F1"/>
    <w:rsid w:val="001E36F5"/>
    <w:rsid w:val="001F32A2"/>
    <w:rsid w:val="001F3416"/>
    <w:rsid w:val="001F35BB"/>
    <w:rsid w:val="001F4D29"/>
    <w:rsid w:val="001F6895"/>
    <w:rsid w:val="002011D6"/>
    <w:rsid w:val="002012DF"/>
    <w:rsid w:val="00202EAE"/>
    <w:rsid w:val="00203904"/>
    <w:rsid w:val="0021257C"/>
    <w:rsid w:val="00214B47"/>
    <w:rsid w:val="0021577B"/>
    <w:rsid w:val="00215DD5"/>
    <w:rsid w:val="0021697F"/>
    <w:rsid w:val="002214CB"/>
    <w:rsid w:val="00222BF6"/>
    <w:rsid w:val="00227738"/>
    <w:rsid w:val="0023515B"/>
    <w:rsid w:val="00247661"/>
    <w:rsid w:val="002505B2"/>
    <w:rsid w:val="00252934"/>
    <w:rsid w:val="002571EB"/>
    <w:rsid w:val="00257CDB"/>
    <w:rsid w:val="00261004"/>
    <w:rsid w:val="00264C89"/>
    <w:rsid w:val="00264F7D"/>
    <w:rsid w:val="002735C4"/>
    <w:rsid w:val="002824E7"/>
    <w:rsid w:val="00282A9C"/>
    <w:rsid w:val="00282CFA"/>
    <w:rsid w:val="00286837"/>
    <w:rsid w:val="00290B68"/>
    <w:rsid w:val="002911F1"/>
    <w:rsid w:val="00294E12"/>
    <w:rsid w:val="002A0437"/>
    <w:rsid w:val="002A0ABA"/>
    <w:rsid w:val="002A1856"/>
    <w:rsid w:val="002A58DB"/>
    <w:rsid w:val="002A7EAD"/>
    <w:rsid w:val="002B6CBA"/>
    <w:rsid w:val="002C458E"/>
    <w:rsid w:val="002C5987"/>
    <w:rsid w:val="002D1AD8"/>
    <w:rsid w:val="002D32AB"/>
    <w:rsid w:val="002D3E4F"/>
    <w:rsid w:val="002D7DFC"/>
    <w:rsid w:val="002D7FB0"/>
    <w:rsid w:val="002E1E77"/>
    <w:rsid w:val="002E63B8"/>
    <w:rsid w:val="002F0E97"/>
    <w:rsid w:val="002F2806"/>
    <w:rsid w:val="00301531"/>
    <w:rsid w:val="00303C1B"/>
    <w:rsid w:val="00303D32"/>
    <w:rsid w:val="00305C50"/>
    <w:rsid w:val="00306408"/>
    <w:rsid w:val="003064C3"/>
    <w:rsid w:val="00310A77"/>
    <w:rsid w:val="0031412D"/>
    <w:rsid w:val="0031622A"/>
    <w:rsid w:val="003171FD"/>
    <w:rsid w:val="00321E5E"/>
    <w:rsid w:val="003257A7"/>
    <w:rsid w:val="0033361B"/>
    <w:rsid w:val="00334A55"/>
    <w:rsid w:val="003462AA"/>
    <w:rsid w:val="00351853"/>
    <w:rsid w:val="003522D2"/>
    <w:rsid w:val="003555ED"/>
    <w:rsid w:val="00357C78"/>
    <w:rsid w:val="0036115C"/>
    <w:rsid w:val="00363038"/>
    <w:rsid w:val="0036321B"/>
    <w:rsid w:val="003634D3"/>
    <w:rsid w:val="00365862"/>
    <w:rsid w:val="00366CB8"/>
    <w:rsid w:val="00371A3C"/>
    <w:rsid w:val="00377954"/>
    <w:rsid w:val="00380C19"/>
    <w:rsid w:val="00384AAB"/>
    <w:rsid w:val="00386AEC"/>
    <w:rsid w:val="00386D29"/>
    <w:rsid w:val="003926A4"/>
    <w:rsid w:val="0039580E"/>
    <w:rsid w:val="003A01CB"/>
    <w:rsid w:val="003A1C7E"/>
    <w:rsid w:val="003A356E"/>
    <w:rsid w:val="003C26B3"/>
    <w:rsid w:val="003C4600"/>
    <w:rsid w:val="003C4D2A"/>
    <w:rsid w:val="003D2A07"/>
    <w:rsid w:val="003F5834"/>
    <w:rsid w:val="003F5B81"/>
    <w:rsid w:val="003F75F0"/>
    <w:rsid w:val="003F7908"/>
    <w:rsid w:val="003F792F"/>
    <w:rsid w:val="004003A2"/>
    <w:rsid w:val="00402884"/>
    <w:rsid w:val="0040288A"/>
    <w:rsid w:val="00404A86"/>
    <w:rsid w:val="004064DD"/>
    <w:rsid w:val="004065C5"/>
    <w:rsid w:val="00413AE2"/>
    <w:rsid w:val="00415D15"/>
    <w:rsid w:val="00421D9D"/>
    <w:rsid w:val="00425561"/>
    <w:rsid w:val="0043082B"/>
    <w:rsid w:val="00430E60"/>
    <w:rsid w:val="00432185"/>
    <w:rsid w:val="00440AD0"/>
    <w:rsid w:val="00446399"/>
    <w:rsid w:val="0044739A"/>
    <w:rsid w:val="00450956"/>
    <w:rsid w:val="00455A7A"/>
    <w:rsid w:val="004561F9"/>
    <w:rsid w:val="00461F6B"/>
    <w:rsid w:val="00467A24"/>
    <w:rsid w:val="00467E25"/>
    <w:rsid w:val="0047282E"/>
    <w:rsid w:val="0048742A"/>
    <w:rsid w:val="004925BF"/>
    <w:rsid w:val="00493F95"/>
    <w:rsid w:val="00494FF9"/>
    <w:rsid w:val="00495708"/>
    <w:rsid w:val="0049632C"/>
    <w:rsid w:val="004970CA"/>
    <w:rsid w:val="0049724D"/>
    <w:rsid w:val="00497DD5"/>
    <w:rsid w:val="004A7475"/>
    <w:rsid w:val="004B2BA4"/>
    <w:rsid w:val="004B2CED"/>
    <w:rsid w:val="004B5A87"/>
    <w:rsid w:val="004C04CE"/>
    <w:rsid w:val="004C4382"/>
    <w:rsid w:val="004C4B4A"/>
    <w:rsid w:val="004D1244"/>
    <w:rsid w:val="004D16CA"/>
    <w:rsid w:val="004D7D2C"/>
    <w:rsid w:val="004E04EC"/>
    <w:rsid w:val="004E35BF"/>
    <w:rsid w:val="004E5588"/>
    <w:rsid w:val="004E72F6"/>
    <w:rsid w:val="004F19F6"/>
    <w:rsid w:val="004F1A9D"/>
    <w:rsid w:val="004F724D"/>
    <w:rsid w:val="0050106A"/>
    <w:rsid w:val="005021E9"/>
    <w:rsid w:val="00504173"/>
    <w:rsid w:val="00506A23"/>
    <w:rsid w:val="00510719"/>
    <w:rsid w:val="0051183F"/>
    <w:rsid w:val="00514B0A"/>
    <w:rsid w:val="0051623E"/>
    <w:rsid w:val="00517575"/>
    <w:rsid w:val="00523038"/>
    <w:rsid w:val="00524777"/>
    <w:rsid w:val="00526496"/>
    <w:rsid w:val="005346B7"/>
    <w:rsid w:val="00534F89"/>
    <w:rsid w:val="00551BF0"/>
    <w:rsid w:val="005563C3"/>
    <w:rsid w:val="005575B5"/>
    <w:rsid w:val="005608FB"/>
    <w:rsid w:val="0056466E"/>
    <w:rsid w:val="00572295"/>
    <w:rsid w:val="00573CB5"/>
    <w:rsid w:val="00575C26"/>
    <w:rsid w:val="00581438"/>
    <w:rsid w:val="00585770"/>
    <w:rsid w:val="00586125"/>
    <w:rsid w:val="00591810"/>
    <w:rsid w:val="005921DE"/>
    <w:rsid w:val="00594524"/>
    <w:rsid w:val="00594F34"/>
    <w:rsid w:val="00597459"/>
    <w:rsid w:val="005A1DF5"/>
    <w:rsid w:val="005A4659"/>
    <w:rsid w:val="005A5431"/>
    <w:rsid w:val="005A78C9"/>
    <w:rsid w:val="005A7B49"/>
    <w:rsid w:val="005B16AE"/>
    <w:rsid w:val="005B2755"/>
    <w:rsid w:val="005B4B4C"/>
    <w:rsid w:val="005B517D"/>
    <w:rsid w:val="005C39EB"/>
    <w:rsid w:val="005D2DCE"/>
    <w:rsid w:val="005D54DB"/>
    <w:rsid w:val="005D589C"/>
    <w:rsid w:val="005E4B9C"/>
    <w:rsid w:val="005E4DAF"/>
    <w:rsid w:val="005E7CC3"/>
    <w:rsid w:val="005F09B4"/>
    <w:rsid w:val="005F151C"/>
    <w:rsid w:val="005F188F"/>
    <w:rsid w:val="005F357F"/>
    <w:rsid w:val="005F48EC"/>
    <w:rsid w:val="00601813"/>
    <w:rsid w:val="0060279A"/>
    <w:rsid w:val="0060450A"/>
    <w:rsid w:val="00604DD6"/>
    <w:rsid w:val="00605CEC"/>
    <w:rsid w:val="00606054"/>
    <w:rsid w:val="00606B30"/>
    <w:rsid w:val="00617D24"/>
    <w:rsid w:val="006200CD"/>
    <w:rsid w:val="00620224"/>
    <w:rsid w:val="00620856"/>
    <w:rsid w:val="006226B5"/>
    <w:rsid w:val="0062390C"/>
    <w:rsid w:val="0062552A"/>
    <w:rsid w:val="00625598"/>
    <w:rsid w:val="00626627"/>
    <w:rsid w:val="006338A1"/>
    <w:rsid w:val="00634C76"/>
    <w:rsid w:val="0063573D"/>
    <w:rsid w:val="00636F3A"/>
    <w:rsid w:val="00643C30"/>
    <w:rsid w:val="00647077"/>
    <w:rsid w:val="006473AD"/>
    <w:rsid w:val="006478F3"/>
    <w:rsid w:val="006563EE"/>
    <w:rsid w:val="00656872"/>
    <w:rsid w:val="00656B2F"/>
    <w:rsid w:val="00656E92"/>
    <w:rsid w:val="0066321B"/>
    <w:rsid w:val="00665025"/>
    <w:rsid w:val="00677BCC"/>
    <w:rsid w:val="006A104C"/>
    <w:rsid w:val="006A3D2C"/>
    <w:rsid w:val="006A44A8"/>
    <w:rsid w:val="006A4952"/>
    <w:rsid w:val="006A50BF"/>
    <w:rsid w:val="006A6395"/>
    <w:rsid w:val="006B65AA"/>
    <w:rsid w:val="006C2E0B"/>
    <w:rsid w:val="006C4190"/>
    <w:rsid w:val="006C779B"/>
    <w:rsid w:val="006D121D"/>
    <w:rsid w:val="006D1335"/>
    <w:rsid w:val="006D24CF"/>
    <w:rsid w:val="006D479E"/>
    <w:rsid w:val="006E0F09"/>
    <w:rsid w:val="006E7EA3"/>
    <w:rsid w:val="006F0886"/>
    <w:rsid w:val="006F481A"/>
    <w:rsid w:val="006F52BC"/>
    <w:rsid w:val="006F7388"/>
    <w:rsid w:val="0070194D"/>
    <w:rsid w:val="007035BA"/>
    <w:rsid w:val="0070515B"/>
    <w:rsid w:val="007062D4"/>
    <w:rsid w:val="00715175"/>
    <w:rsid w:val="00717907"/>
    <w:rsid w:val="00723628"/>
    <w:rsid w:val="00730354"/>
    <w:rsid w:val="00732333"/>
    <w:rsid w:val="00740B3E"/>
    <w:rsid w:val="00740F6A"/>
    <w:rsid w:val="00741362"/>
    <w:rsid w:val="00741EE5"/>
    <w:rsid w:val="007457B9"/>
    <w:rsid w:val="007521CD"/>
    <w:rsid w:val="00754A62"/>
    <w:rsid w:val="00754F2E"/>
    <w:rsid w:val="00760721"/>
    <w:rsid w:val="00760843"/>
    <w:rsid w:val="00771EDD"/>
    <w:rsid w:val="00772346"/>
    <w:rsid w:val="00774972"/>
    <w:rsid w:val="00775052"/>
    <w:rsid w:val="007759AD"/>
    <w:rsid w:val="0077796D"/>
    <w:rsid w:val="00782CD5"/>
    <w:rsid w:val="00783CA0"/>
    <w:rsid w:val="00784ED9"/>
    <w:rsid w:val="00786CD5"/>
    <w:rsid w:val="00794D65"/>
    <w:rsid w:val="00796257"/>
    <w:rsid w:val="00797B35"/>
    <w:rsid w:val="007A068B"/>
    <w:rsid w:val="007A0795"/>
    <w:rsid w:val="007A1AAA"/>
    <w:rsid w:val="007A221A"/>
    <w:rsid w:val="007A2339"/>
    <w:rsid w:val="007B0A45"/>
    <w:rsid w:val="007B1CFD"/>
    <w:rsid w:val="007B556D"/>
    <w:rsid w:val="007C194B"/>
    <w:rsid w:val="007C1EB3"/>
    <w:rsid w:val="007C38E6"/>
    <w:rsid w:val="007C39AA"/>
    <w:rsid w:val="007C3C7E"/>
    <w:rsid w:val="007C43F4"/>
    <w:rsid w:val="007C4DAD"/>
    <w:rsid w:val="007C5BF5"/>
    <w:rsid w:val="007C68F9"/>
    <w:rsid w:val="007D348B"/>
    <w:rsid w:val="007D40C6"/>
    <w:rsid w:val="007E1572"/>
    <w:rsid w:val="007E182A"/>
    <w:rsid w:val="007E1EB3"/>
    <w:rsid w:val="007E25EB"/>
    <w:rsid w:val="007E6AAD"/>
    <w:rsid w:val="007E7CC9"/>
    <w:rsid w:val="007F1079"/>
    <w:rsid w:val="007F543C"/>
    <w:rsid w:val="007F7F81"/>
    <w:rsid w:val="00803D34"/>
    <w:rsid w:val="008042D2"/>
    <w:rsid w:val="00804597"/>
    <w:rsid w:val="00805A60"/>
    <w:rsid w:val="00805B01"/>
    <w:rsid w:val="00810446"/>
    <w:rsid w:val="00812E51"/>
    <w:rsid w:val="00820520"/>
    <w:rsid w:val="008304FE"/>
    <w:rsid w:val="00833224"/>
    <w:rsid w:val="00834774"/>
    <w:rsid w:val="0083564C"/>
    <w:rsid w:val="00837FA9"/>
    <w:rsid w:val="00837FF7"/>
    <w:rsid w:val="00840997"/>
    <w:rsid w:val="00845005"/>
    <w:rsid w:val="00854401"/>
    <w:rsid w:val="0085583B"/>
    <w:rsid w:val="0086120E"/>
    <w:rsid w:val="0086450C"/>
    <w:rsid w:val="00866728"/>
    <w:rsid w:val="0087024B"/>
    <w:rsid w:val="008728D5"/>
    <w:rsid w:val="008735BD"/>
    <w:rsid w:val="00881BE1"/>
    <w:rsid w:val="008828BF"/>
    <w:rsid w:val="00882C3C"/>
    <w:rsid w:val="00882CDB"/>
    <w:rsid w:val="0088415E"/>
    <w:rsid w:val="00885A41"/>
    <w:rsid w:val="0089029F"/>
    <w:rsid w:val="008903B7"/>
    <w:rsid w:val="0089549B"/>
    <w:rsid w:val="008967A7"/>
    <w:rsid w:val="008A1544"/>
    <w:rsid w:val="008A300D"/>
    <w:rsid w:val="008A309F"/>
    <w:rsid w:val="008A36E4"/>
    <w:rsid w:val="008A437B"/>
    <w:rsid w:val="008A5307"/>
    <w:rsid w:val="008B1727"/>
    <w:rsid w:val="008B2CE5"/>
    <w:rsid w:val="008B47F3"/>
    <w:rsid w:val="008C2DEA"/>
    <w:rsid w:val="008C66B5"/>
    <w:rsid w:val="008D447D"/>
    <w:rsid w:val="008E0998"/>
    <w:rsid w:val="008E0A21"/>
    <w:rsid w:val="008E1741"/>
    <w:rsid w:val="008E40B6"/>
    <w:rsid w:val="008E4B4E"/>
    <w:rsid w:val="008E76E8"/>
    <w:rsid w:val="008F2EFE"/>
    <w:rsid w:val="009006ED"/>
    <w:rsid w:val="009018AF"/>
    <w:rsid w:val="009039CF"/>
    <w:rsid w:val="009048B6"/>
    <w:rsid w:val="009208E3"/>
    <w:rsid w:val="009258CC"/>
    <w:rsid w:val="00927A4C"/>
    <w:rsid w:val="00927EDE"/>
    <w:rsid w:val="009318E4"/>
    <w:rsid w:val="00932F9F"/>
    <w:rsid w:val="009368CB"/>
    <w:rsid w:val="00940C38"/>
    <w:rsid w:val="009446F6"/>
    <w:rsid w:val="00945D28"/>
    <w:rsid w:val="0094637E"/>
    <w:rsid w:val="00952982"/>
    <w:rsid w:val="0095530A"/>
    <w:rsid w:val="00955F9E"/>
    <w:rsid w:val="00956968"/>
    <w:rsid w:val="00956C4D"/>
    <w:rsid w:val="0095745A"/>
    <w:rsid w:val="00963DB0"/>
    <w:rsid w:val="009644DD"/>
    <w:rsid w:val="0096450C"/>
    <w:rsid w:val="00972317"/>
    <w:rsid w:val="00982444"/>
    <w:rsid w:val="009904E2"/>
    <w:rsid w:val="009979AE"/>
    <w:rsid w:val="009A3656"/>
    <w:rsid w:val="009A5A43"/>
    <w:rsid w:val="009A613B"/>
    <w:rsid w:val="009A7E08"/>
    <w:rsid w:val="009B11DD"/>
    <w:rsid w:val="009B20EF"/>
    <w:rsid w:val="009B2D89"/>
    <w:rsid w:val="009B3E44"/>
    <w:rsid w:val="009B7E70"/>
    <w:rsid w:val="009C3E2C"/>
    <w:rsid w:val="009C6066"/>
    <w:rsid w:val="009C6B47"/>
    <w:rsid w:val="009C7EA5"/>
    <w:rsid w:val="009D0460"/>
    <w:rsid w:val="009D1AE6"/>
    <w:rsid w:val="009D2D9F"/>
    <w:rsid w:val="009D3CC7"/>
    <w:rsid w:val="009D534E"/>
    <w:rsid w:val="009E09B6"/>
    <w:rsid w:val="009E3AB6"/>
    <w:rsid w:val="009F08B4"/>
    <w:rsid w:val="009F43BD"/>
    <w:rsid w:val="009F6FA6"/>
    <w:rsid w:val="009F7F70"/>
    <w:rsid w:val="00A00559"/>
    <w:rsid w:val="00A01ACB"/>
    <w:rsid w:val="00A0414E"/>
    <w:rsid w:val="00A051D4"/>
    <w:rsid w:val="00A10BAB"/>
    <w:rsid w:val="00A10DD8"/>
    <w:rsid w:val="00A13FC4"/>
    <w:rsid w:val="00A21DFD"/>
    <w:rsid w:val="00A27C6C"/>
    <w:rsid w:val="00A30290"/>
    <w:rsid w:val="00A3133A"/>
    <w:rsid w:val="00A318A5"/>
    <w:rsid w:val="00A34B41"/>
    <w:rsid w:val="00A35D73"/>
    <w:rsid w:val="00A369A8"/>
    <w:rsid w:val="00A36ED6"/>
    <w:rsid w:val="00A37E60"/>
    <w:rsid w:val="00A50869"/>
    <w:rsid w:val="00A50B98"/>
    <w:rsid w:val="00A516F9"/>
    <w:rsid w:val="00A5547E"/>
    <w:rsid w:val="00A5609D"/>
    <w:rsid w:val="00A56F7A"/>
    <w:rsid w:val="00A60ED6"/>
    <w:rsid w:val="00A6207F"/>
    <w:rsid w:val="00A62B73"/>
    <w:rsid w:val="00A62B9C"/>
    <w:rsid w:val="00A63BB5"/>
    <w:rsid w:val="00A7132E"/>
    <w:rsid w:val="00A77362"/>
    <w:rsid w:val="00A84793"/>
    <w:rsid w:val="00A92241"/>
    <w:rsid w:val="00A93419"/>
    <w:rsid w:val="00A93C99"/>
    <w:rsid w:val="00A965AE"/>
    <w:rsid w:val="00AA16A2"/>
    <w:rsid w:val="00AA23C3"/>
    <w:rsid w:val="00AA2E92"/>
    <w:rsid w:val="00AA375D"/>
    <w:rsid w:val="00AA697A"/>
    <w:rsid w:val="00AC4BB0"/>
    <w:rsid w:val="00AC5C77"/>
    <w:rsid w:val="00AD71FF"/>
    <w:rsid w:val="00AE4871"/>
    <w:rsid w:val="00AE4887"/>
    <w:rsid w:val="00AE7198"/>
    <w:rsid w:val="00AF1747"/>
    <w:rsid w:val="00AF3016"/>
    <w:rsid w:val="00AF49C4"/>
    <w:rsid w:val="00AF7363"/>
    <w:rsid w:val="00AF78AF"/>
    <w:rsid w:val="00B03B1D"/>
    <w:rsid w:val="00B040CE"/>
    <w:rsid w:val="00B11AC5"/>
    <w:rsid w:val="00B11BFE"/>
    <w:rsid w:val="00B12BD2"/>
    <w:rsid w:val="00B1383C"/>
    <w:rsid w:val="00B153D8"/>
    <w:rsid w:val="00B17CAC"/>
    <w:rsid w:val="00B2517D"/>
    <w:rsid w:val="00B27C77"/>
    <w:rsid w:val="00B345F0"/>
    <w:rsid w:val="00B35156"/>
    <w:rsid w:val="00B40304"/>
    <w:rsid w:val="00B41E35"/>
    <w:rsid w:val="00B43973"/>
    <w:rsid w:val="00B464D7"/>
    <w:rsid w:val="00B47133"/>
    <w:rsid w:val="00B54CD3"/>
    <w:rsid w:val="00B55010"/>
    <w:rsid w:val="00B604BA"/>
    <w:rsid w:val="00B64448"/>
    <w:rsid w:val="00B649EB"/>
    <w:rsid w:val="00B67A3D"/>
    <w:rsid w:val="00B706EF"/>
    <w:rsid w:val="00B7325F"/>
    <w:rsid w:val="00B82538"/>
    <w:rsid w:val="00B82E9C"/>
    <w:rsid w:val="00B8771C"/>
    <w:rsid w:val="00B923DE"/>
    <w:rsid w:val="00B9282E"/>
    <w:rsid w:val="00B92A3A"/>
    <w:rsid w:val="00B97BB9"/>
    <w:rsid w:val="00BA250E"/>
    <w:rsid w:val="00BB372D"/>
    <w:rsid w:val="00BB3B1A"/>
    <w:rsid w:val="00BB55F7"/>
    <w:rsid w:val="00BB5C29"/>
    <w:rsid w:val="00BB6A91"/>
    <w:rsid w:val="00BB723D"/>
    <w:rsid w:val="00BB764E"/>
    <w:rsid w:val="00BC2DDD"/>
    <w:rsid w:val="00BC3291"/>
    <w:rsid w:val="00BC4982"/>
    <w:rsid w:val="00BD6314"/>
    <w:rsid w:val="00BE0AD4"/>
    <w:rsid w:val="00BE34D3"/>
    <w:rsid w:val="00BE473E"/>
    <w:rsid w:val="00BE4C2D"/>
    <w:rsid w:val="00BE60F4"/>
    <w:rsid w:val="00BF0CC5"/>
    <w:rsid w:val="00BF2F38"/>
    <w:rsid w:val="00BF3579"/>
    <w:rsid w:val="00BF3724"/>
    <w:rsid w:val="00BF3E77"/>
    <w:rsid w:val="00BF42AF"/>
    <w:rsid w:val="00BF5A09"/>
    <w:rsid w:val="00C0066B"/>
    <w:rsid w:val="00C00DA5"/>
    <w:rsid w:val="00C03C3C"/>
    <w:rsid w:val="00C063BF"/>
    <w:rsid w:val="00C13C5D"/>
    <w:rsid w:val="00C235F6"/>
    <w:rsid w:val="00C2726F"/>
    <w:rsid w:val="00C27493"/>
    <w:rsid w:val="00C31EC1"/>
    <w:rsid w:val="00C35E22"/>
    <w:rsid w:val="00C36A71"/>
    <w:rsid w:val="00C436F4"/>
    <w:rsid w:val="00C5006C"/>
    <w:rsid w:val="00C50520"/>
    <w:rsid w:val="00C60864"/>
    <w:rsid w:val="00C66E08"/>
    <w:rsid w:val="00C735FF"/>
    <w:rsid w:val="00C773B5"/>
    <w:rsid w:val="00C8360F"/>
    <w:rsid w:val="00C855F4"/>
    <w:rsid w:val="00C863A1"/>
    <w:rsid w:val="00C86EE0"/>
    <w:rsid w:val="00C96EC3"/>
    <w:rsid w:val="00CA1127"/>
    <w:rsid w:val="00CA17EF"/>
    <w:rsid w:val="00CA583A"/>
    <w:rsid w:val="00CB1787"/>
    <w:rsid w:val="00CB1977"/>
    <w:rsid w:val="00CB3C0C"/>
    <w:rsid w:val="00CB408F"/>
    <w:rsid w:val="00CB4C99"/>
    <w:rsid w:val="00CC6AF6"/>
    <w:rsid w:val="00CD1540"/>
    <w:rsid w:val="00CD203F"/>
    <w:rsid w:val="00CD293D"/>
    <w:rsid w:val="00CD39C9"/>
    <w:rsid w:val="00CE0927"/>
    <w:rsid w:val="00CE130C"/>
    <w:rsid w:val="00CE4D0F"/>
    <w:rsid w:val="00D049C6"/>
    <w:rsid w:val="00D04D88"/>
    <w:rsid w:val="00D07974"/>
    <w:rsid w:val="00D1482B"/>
    <w:rsid w:val="00D14BFE"/>
    <w:rsid w:val="00D15DBF"/>
    <w:rsid w:val="00D21CB6"/>
    <w:rsid w:val="00D23F71"/>
    <w:rsid w:val="00D250D5"/>
    <w:rsid w:val="00D31E6E"/>
    <w:rsid w:val="00D45954"/>
    <w:rsid w:val="00D45E78"/>
    <w:rsid w:val="00D5333D"/>
    <w:rsid w:val="00D53920"/>
    <w:rsid w:val="00D55AFF"/>
    <w:rsid w:val="00D64E3B"/>
    <w:rsid w:val="00D67CE4"/>
    <w:rsid w:val="00D70A1E"/>
    <w:rsid w:val="00D738AF"/>
    <w:rsid w:val="00D759EA"/>
    <w:rsid w:val="00D75CCA"/>
    <w:rsid w:val="00D8051C"/>
    <w:rsid w:val="00D80E29"/>
    <w:rsid w:val="00D8480B"/>
    <w:rsid w:val="00D85136"/>
    <w:rsid w:val="00D85C57"/>
    <w:rsid w:val="00D8673B"/>
    <w:rsid w:val="00D926FD"/>
    <w:rsid w:val="00D93825"/>
    <w:rsid w:val="00DA172F"/>
    <w:rsid w:val="00DA3770"/>
    <w:rsid w:val="00DA4CE4"/>
    <w:rsid w:val="00DA62FE"/>
    <w:rsid w:val="00DA6E80"/>
    <w:rsid w:val="00DB2B54"/>
    <w:rsid w:val="00DB39F9"/>
    <w:rsid w:val="00DB4D53"/>
    <w:rsid w:val="00DC4582"/>
    <w:rsid w:val="00DD0A12"/>
    <w:rsid w:val="00DD5028"/>
    <w:rsid w:val="00DD51F8"/>
    <w:rsid w:val="00DD5F4C"/>
    <w:rsid w:val="00DD62F7"/>
    <w:rsid w:val="00DD6FBF"/>
    <w:rsid w:val="00DE7DD7"/>
    <w:rsid w:val="00DF49BF"/>
    <w:rsid w:val="00DF7FBE"/>
    <w:rsid w:val="00E03957"/>
    <w:rsid w:val="00E04B71"/>
    <w:rsid w:val="00E11073"/>
    <w:rsid w:val="00E130C6"/>
    <w:rsid w:val="00E1364B"/>
    <w:rsid w:val="00E13CE7"/>
    <w:rsid w:val="00E17DC7"/>
    <w:rsid w:val="00E26972"/>
    <w:rsid w:val="00E27334"/>
    <w:rsid w:val="00E27AED"/>
    <w:rsid w:val="00E304A3"/>
    <w:rsid w:val="00E36FA8"/>
    <w:rsid w:val="00E400EA"/>
    <w:rsid w:val="00E40564"/>
    <w:rsid w:val="00E55FBE"/>
    <w:rsid w:val="00E616A7"/>
    <w:rsid w:val="00E655E9"/>
    <w:rsid w:val="00E710E9"/>
    <w:rsid w:val="00E72FC8"/>
    <w:rsid w:val="00E73061"/>
    <w:rsid w:val="00E73282"/>
    <w:rsid w:val="00E74F97"/>
    <w:rsid w:val="00E8126E"/>
    <w:rsid w:val="00E83794"/>
    <w:rsid w:val="00E8463E"/>
    <w:rsid w:val="00E85233"/>
    <w:rsid w:val="00E8729D"/>
    <w:rsid w:val="00E87395"/>
    <w:rsid w:val="00E87462"/>
    <w:rsid w:val="00E95576"/>
    <w:rsid w:val="00E95A8B"/>
    <w:rsid w:val="00E96484"/>
    <w:rsid w:val="00E976E8"/>
    <w:rsid w:val="00EA00F3"/>
    <w:rsid w:val="00EA3B6F"/>
    <w:rsid w:val="00EA77DF"/>
    <w:rsid w:val="00EA7DCA"/>
    <w:rsid w:val="00EB07D2"/>
    <w:rsid w:val="00EB0F15"/>
    <w:rsid w:val="00EB3D95"/>
    <w:rsid w:val="00EB7D9E"/>
    <w:rsid w:val="00EC65FC"/>
    <w:rsid w:val="00EC66FD"/>
    <w:rsid w:val="00EC69AF"/>
    <w:rsid w:val="00ED0B44"/>
    <w:rsid w:val="00ED535B"/>
    <w:rsid w:val="00EE0009"/>
    <w:rsid w:val="00EE1C48"/>
    <w:rsid w:val="00EE1C80"/>
    <w:rsid w:val="00EE24ED"/>
    <w:rsid w:val="00EE5654"/>
    <w:rsid w:val="00EF18CE"/>
    <w:rsid w:val="00EF2905"/>
    <w:rsid w:val="00EF62C5"/>
    <w:rsid w:val="00F0158C"/>
    <w:rsid w:val="00F06243"/>
    <w:rsid w:val="00F10900"/>
    <w:rsid w:val="00F10B4B"/>
    <w:rsid w:val="00F118EE"/>
    <w:rsid w:val="00F14DAC"/>
    <w:rsid w:val="00F1614D"/>
    <w:rsid w:val="00F21B6B"/>
    <w:rsid w:val="00F31A64"/>
    <w:rsid w:val="00F34264"/>
    <w:rsid w:val="00F34D70"/>
    <w:rsid w:val="00F4009F"/>
    <w:rsid w:val="00F51F22"/>
    <w:rsid w:val="00F53A43"/>
    <w:rsid w:val="00F557EE"/>
    <w:rsid w:val="00F56CA0"/>
    <w:rsid w:val="00F6414E"/>
    <w:rsid w:val="00F6431E"/>
    <w:rsid w:val="00F70FA2"/>
    <w:rsid w:val="00F729BE"/>
    <w:rsid w:val="00F914F3"/>
    <w:rsid w:val="00F94410"/>
    <w:rsid w:val="00FA2BFF"/>
    <w:rsid w:val="00FB0C6C"/>
    <w:rsid w:val="00FB36E9"/>
    <w:rsid w:val="00FC1AE1"/>
    <w:rsid w:val="00FD1510"/>
    <w:rsid w:val="00FD2783"/>
    <w:rsid w:val="00FD3A26"/>
    <w:rsid w:val="00FD4F6B"/>
    <w:rsid w:val="00FE01BF"/>
    <w:rsid w:val="00FE1864"/>
    <w:rsid w:val="00FE2781"/>
    <w:rsid w:val="00FE289E"/>
    <w:rsid w:val="00FE5A15"/>
    <w:rsid w:val="00FE7FB3"/>
    <w:rsid w:val="00FF11CA"/>
    <w:rsid w:val="00FF1292"/>
    <w:rsid w:val="00FF2126"/>
    <w:rsid w:val="00FF2150"/>
    <w:rsid w:val="00FF484B"/>
    <w:rsid w:val="00FF584D"/>
    <w:rsid w:val="00FF62FD"/>
    <w:rsid w:val="00FF6527"/>
    <w:rsid w:val="00FF7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5" type="connector" idref="#_x0000_s1029"/>
        <o:r id="V:Rule6" type="connector" idref="#Straight Arrow Connector 3"/>
        <o:r id="V:Rule7" type="connector" idref="#Straight Arrow Connector 2"/>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4597"/>
    <w:pPr>
      <w:keepNext/>
      <w:keepLines/>
      <w:spacing w:before="240" w:line="259" w:lineRule="auto"/>
      <w:outlineLvl w:val="0"/>
    </w:pPr>
    <w:rPr>
      <w:rFonts w:ascii="Calibri Light" w:hAnsi="Calibri Light" w:cs="Calibri Light"/>
      <w:color w:val="2E74B5"/>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97"/>
    <w:rPr>
      <w:rFonts w:ascii="Calibri Light" w:eastAsia="Times New Roman" w:hAnsi="Calibri Light" w:cs="Calibri Light"/>
      <w:color w:val="2E74B5"/>
      <w:kern w:val="2"/>
      <w:sz w:val="32"/>
      <w:szCs w:val="32"/>
    </w:rPr>
  </w:style>
  <w:style w:type="paragraph" w:styleId="Footer">
    <w:name w:val="footer"/>
    <w:basedOn w:val="Normal"/>
    <w:link w:val="FooterChar"/>
    <w:uiPriority w:val="99"/>
    <w:rsid w:val="00804597"/>
    <w:pPr>
      <w:tabs>
        <w:tab w:val="center" w:pos="4320"/>
        <w:tab w:val="right" w:pos="8640"/>
      </w:tabs>
    </w:pPr>
  </w:style>
  <w:style w:type="character" w:customStyle="1" w:styleId="FooterChar">
    <w:name w:val="Footer Char"/>
    <w:basedOn w:val="DefaultParagraphFont"/>
    <w:link w:val="Footer"/>
    <w:uiPriority w:val="99"/>
    <w:rsid w:val="00804597"/>
    <w:rPr>
      <w:rFonts w:ascii="Times New Roman" w:eastAsia="Times New Roman" w:hAnsi="Times New Roman" w:cs="Times New Roman"/>
      <w:sz w:val="24"/>
      <w:szCs w:val="24"/>
    </w:rPr>
  </w:style>
  <w:style w:type="character" w:styleId="PageNumber">
    <w:name w:val="page number"/>
    <w:basedOn w:val="DefaultParagraphFont"/>
    <w:rsid w:val="00804597"/>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r,Char Char Cha"/>
    <w:basedOn w:val="Normal"/>
    <w:link w:val="NormalWebChar"/>
    <w:unhideWhenUsed/>
    <w:rsid w:val="00804597"/>
    <w:pPr>
      <w:spacing w:before="100" w:beforeAutospacing="1" w:after="100" w:afterAutospacing="1"/>
    </w:pPr>
  </w:style>
  <w:style w:type="paragraph" w:styleId="FootnoteText">
    <w:name w:val="footnote text"/>
    <w:basedOn w:val="Normal"/>
    <w:link w:val="FootnoteTextChar"/>
    <w:semiHidden/>
    <w:rsid w:val="00804597"/>
    <w:rPr>
      <w:sz w:val="20"/>
      <w:szCs w:val="20"/>
    </w:rPr>
  </w:style>
  <w:style w:type="character" w:customStyle="1" w:styleId="FootnoteTextChar">
    <w:name w:val="Footnote Text Char"/>
    <w:basedOn w:val="DefaultParagraphFont"/>
    <w:link w:val="FootnoteText"/>
    <w:semiHidden/>
    <w:rsid w:val="00804597"/>
    <w:rPr>
      <w:rFonts w:ascii="Times New Roman" w:eastAsia="Times New Roman" w:hAnsi="Times New Roman" w:cs="Times New Roman"/>
      <w:sz w:val="20"/>
      <w:szCs w:val="20"/>
    </w:rPr>
  </w:style>
  <w:style w:type="character" w:styleId="FootnoteReference">
    <w:name w:val="footnote reference"/>
    <w:rsid w:val="00804597"/>
    <w:rPr>
      <w:vertAlign w:val="superscript"/>
    </w:rPr>
  </w:style>
  <w:style w:type="paragraph" w:styleId="ListParagraph">
    <w:name w:val="List Paragraph"/>
    <w:basedOn w:val="Normal"/>
    <w:uiPriority w:val="99"/>
    <w:qFormat/>
    <w:rsid w:val="00804597"/>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51623E"/>
  </w:style>
  <w:style w:type="paragraph" w:customStyle="1" w:styleId="CharCharCharCharCharCharChar">
    <w:name w:val="Char Char Char Char Char Char Char"/>
    <w:basedOn w:val="Normal"/>
    <w:next w:val="Normal"/>
    <w:autoRedefine/>
    <w:semiHidden/>
    <w:rsid w:val="008A300D"/>
    <w:pPr>
      <w:spacing w:before="120" w:after="120" w:line="312" w:lineRule="auto"/>
    </w:pPr>
    <w:rPr>
      <w:sz w:val="28"/>
      <w:szCs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locked/>
    <w:rsid w:val="0022773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36F3A"/>
    <w:pPr>
      <w:tabs>
        <w:tab w:val="center" w:pos="4680"/>
        <w:tab w:val="right" w:pos="9360"/>
      </w:tabs>
    </w:pPr>
  </w:style>
  <w:style w:type="character" w:customStyle="1" w:styleId="HeaderChar">
    <w:name w:val="Header Char"/>
    <w:basedOn w:val="DefaultParagraphFont"/>
    <w:link w:val="Header"/>
    <w:uiPriority w:val="99"/>
    <w:semiHidden/>
    <w:rsid w:val="00636F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4597"/>
    <w:pPr>
      <w:keepNext/>
      <w:keepLines/>
      <w:spacing w:before="240" w:line="259" w:lineRule="auto"/>
      <w:outlineLvl w:val="0"/>
    </w:pPr>
    <w:rPr>
      <w:rFonts w:ascii="Calibri Light" w:hAnsi="Calibri Light" w:cs="Calibri Light"/>
      <w:color w:val="2E74B5"/>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597"/>
    <w:rPr>
      <w:rFonts w:ascii="Calibri Light" w:eastAsia="Times New Roman" w:hAnsi="Calibri Light" w:cs="Calibri Light"/>
      <w:color w:val="2E74B5"/>
      <w:kern w:val="2"/>
      <w:sz w:val="32"/>
      <w:szCs w:val="32"/>
    </w:rPr>
  </w:style>
  <w:style w:type="paragraph" w:styleId="Footer">
    <w:name w:val="footer"/>
    <w:basedOn w:val="Normal"/>
    <w:link w:val="FooterChar"/>
    <w:uiPriority w:val="99"/>
    <w:rsid w:val="0080459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04597"/>
    <w:rPr>
      <w:rFonts w:ascii="Times New Roman" w:eastAsia="Times New Roman" w:hAnsi="Times New Roman" w:cs="Times New Roman"/>
      <w:sz w:val="24"/>
      <w:szCs w:val="24"/>
      <w:lang w:val="x-none" w:eastAsia="x-none"/>
    </w:rPr>
  </w:style>
  <w:style w:type="character" w:styleId="PageNumber">
    <w:name w:val="page number"/>
    <w:basedOn w:val="DefaultParagraphFont"/>
    <w:rsid w:val="00804597"/>
  </w:style>
  <w:style w:type="paragraph" w:styleId="NormalWeb">
    <w:name w:val="Normal (Web)"/>
    <w:basedOn w:val="Normal"/>
    <w:uiPriority w:val="99"/>
    <w:unhideWhenUsed/>
    <w:rsid w:val="00804597"/>
    <w:pPr>
      <w:spacing w:before="100" w:beforeAutospacing="1" w:after="100" w:afterAutospacing="1"/>
    </w:pPr>
  </w:style>
  <w:style w:type="paragraph" w:styleId="FootnoteText">
    <w:name w:val="footnote text"/>
    <w:basedOn w:val="Normal"/>
    <w:link w:val="FootnoteTextChar"/>
    <w:semiHidden/>
    <w:rsid w:val="00804597"/>
    <w:rPr>
      <w:sz w:val="20"/>
      <w:szCs w:val="20"/>
    </w:rPr>
  </w:style>
  <w:style w:type="character" w:customStyle="1" w:styleId="FootnoteTextChar">
    <w:name w:val="Footnote Text Char"/>
    <w:basedOn w:val="DefaultParagraphFont"/>
    <w:link w:val="FootnoteText"/>
    <w:semiHidden/>
    <w:rsid w:val="00804597"/>
    <w:rPr>
      <w:rFonts w:ascii="Times New Roman" w:eastAsia="Times New Roman" w:hAnsi="Times New Roman" w:cs="Times New Roman"/>
      <w:sz w:val="20"/>
      <w:szCs w:val="20"/>
    </w:rPr>
  </w:style>
  <w:style w:type="character" w:styleId="FootnoteReference">
    <w:name w:val="footnote reference"/>
    <w:rsid w:val="00804597"/>
    <w:rPr>
      <w:vertAlign w:val="superscript"/>
    </w:rPr>
  </w:style>
  <w:style w:type="paragraph" w:styleId="ListParagraph">
    <w:name w:val="List Paragraph"/>
    <w:basedOn w:val="Normal"/>
    <w:uiPriority w:val="99"/>
    <w:qFormat/>
    <w:rsid w:val="00804597"/>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8649679">
      <w:bodyDiv w:val="1"/>
      <w:marLeft w:val="0"/>
      <w:marRight w:val="0"/>
      <w:marTop w:val="0"/>
      <w:marBottom w:val="0"/>
      <w:divBdr>
        <w:top w:val="none" w:sz="0" w:space="0" w:color="auto"/>
        <w:left w:val="none" w:sz="0" w:space="0" w:color="auto"/>
        <w:bottom w:val="none" w:sz="0" w:space="0" w:color="auto"/>
        <w:right w:val="none" w:sz="0" w:space="0" w:color="auto"/>
      </w:divBdr>
    </w:div>
    <w:div w:id="166942168">
      <w:bodyDiv w:val="1"/>
      <w:marLeft w:val="0"/>
      <w:marRight w:val="0"/>
      <w:marTop w:val="0"/>
      <w:marBottom w:val="0"/>
      <w:divBdr>
        <w:top w:val="none" w:sz="0" w:space="0" w:color="auto"/>
        <w:left w:val="none" w:sz="0" w:space="0" w:color="auto"/>
        <w:bottom w:val="none" w:sz="0" w:space="0" w:color="auto"/>
        <w:right w:val="none" w:sz="0" w:space="0" w:color="auto"/>
      </w:divBdr>
    </w:div>
    <w:div w:id="226763284">
      <w:bodyDiv w:val="1"/>
      <w:marLeft w:val="0"/>
      <w:marRight w:val="0"/>
      <w:marTop w:val="0"/>
      <w:marBottom w:val="0"/>
      <w:divBdr>
        <w:top w:val="none" w:sz="0" w:space="0" w:color="auto"/>
        <w:left w:val="none" w:sz="0" w:space="0" w:color="auto"/>
        <w:bottom w:val="none" w:sz="0" w:space="0" w:color="auto"/>
        <w:right w:val="none" w:sz="0" w:space="0" w:color="auto"/>
      </w:divBdr>
      <w:divsChild>
        <w:div w:id="1310326874">
          <w:marLeft w:val="0"/>
          <w:marRight w:val="0"/>
          <w:marTop w:val="0"/>
          <w:marBottom w:val="0"/>
          <w:divBdr>
            <w:top w:val="none" w:sz="0" w:space="0" w:color="auto"/>
            <w:left w:val="none" w:sz="0" w:space="0" w:color="auto"/>
            <w:bottom w:val="none" w:sz="0" w:space="0" w:color="auto"/>
            <w:right w:val="none" w:sz="0" w:space="0" w:color="auto"/>
          </w:divBdr>
        </w:div>
      </w:divsChild>
    </w:div>
    <w:div w:id="292758001">
      <w:bodyDiv w:val="1"/>
      <w:marLeft w:val="0"/>
      <w:marRight w:val="0"/>
      <w:marTop w:val="0"/>
      <w:marBottom w:val="0"/>
      <w:divBdr>
        <w:top w:val="none" w:sz="0" w:space="0" w:color="auto"/>
        <w:left w:val="none" w:sz="0" w:space="0" w:color="auto"/>
        <w:bottom w:val="none" w:sz="0" w:space="0" w:color="auto"/>
        <w:right w:val="none" w:sz="0" w:space="0" w:color="auto"/>
      </w:divBdr>
      <w:divsChild>
        <w:div w:id="102310324">
          <w:marLeft w:val="0"/>
          <w:marRight w:val="0"/>
          <w:marTop w:val="0"/>
          <w:marBottom w:val="0"/>
          <w:divBdr>
            <w:top w:val="none" w:sz="0" w:space="0" w:color="auto"/>
            <w:left w:val="none" w:sz="0" w:space="0" w:color="auto"/>
            <w:bottom w:val="none" w:sz="0" w:space="0" w:color="auto"/>
            <w:right w:val="none" w:sz="0" w:space="0" w:color="auto"/>
          </w:divBdr>
        </w:div>
        <w:div w:id="226838795">
          <w:marLeft w:val="0"/>
          <w:marRight w:val="0"/>
          <w:marTop w:val="0"/>
          <w:marBottom w:val="0"/>
          <w:divBdr>
            <w:top w:val="none" w:sz="0" w:space="0" w:color="auto"/>
            <w:left w:val="none" w:sz="0" w:space="0" w:color="auto"/>
            <w:bottom w:val="none" w:sz="0" w:space="0" w:color="auto"/>
            <w:right w:val="none" w:sz="0" w:space="0" w:color="auto"/>
          </w:divBdr>
        </w:div>
        <w:div w:id="909271401">
          <w:marLeft w:val="0"/>
          <w:marRight w:val="0"/>
          <w:marTop w:val="0"/>
          <w:marBottom w:val="0"/>
          <w:divBdr>
            <w:top w:val="none" w:sz="0" w:space="0" w:color="auto"/>
            <w:left w:val="none" w:sz="0" w:space="0" w:color="auto"/>
            <w:bottom w:val="none" w:sz="0" w:space="0" w:color="auto"/>
            <w:right w:val="none" w:sz="0" w:space="0" w:color="auto"/>
          </w:divBdr>
        </w:div>
      </w:divsChild>
    </w:div>
    <w:div w:id="874150706">
      <w:bodyDiv w:val="1"/>
      <w:marLeft w:val="0"/>
      <w:marRight w:val="0"/>
      <w:marTop w:val="0"/>
      <w:marBottom w:val="0"/>
      <w:divBdr>
        <w:top w:val="none" w:sz="0" w:space="0" w:color="auto"/>
        <w:left w:val="none" w:sz="0" w:space="0" w:color="auto"/>
        <w:bottom w:val="none" w:sz="0" w:space="0" w:color="auto"/>
        <w:right w:val="none" w:sz="0" w:space="0" w:color="auto"/>
      </w:divBdr>
    </w:div>
    <w:div w:id="926226810">
      <w:bodyDiv w:val="1"/>
      <w:marLeft w:val="0"/>
      <w:marRight w:val="0"/>
      <w:marTop w:val="0"/>
      <w:marBottom w:val="0"/>
      <w:divBdr>
        <w:top w:val="none" w:sz="0" w:space="0" w:color="auto"/>
        <w:left w:val="none" w:sz="0" w:space="0" w:color="auto"/>
        <w:bottom w:val="none" w:sz="0" w:space="0" w:color="auto"/>
        <w:right w:val="none" w:sz="0" w:space="0" w:color="auto"/>
      </w:divBdr>
      <w:divsChild>
        <w:div w:id="541866623">
          <w:marLeft w:val="0"/>
          <w:marRight w:val="0"/>
          <w:marTop w:val="0"/>
          <w:marBottom w:val="0"/>
          <w:divBdr>
            <w:top w:val="none" w:sz="0" w:space="0" w:color="auto"/>
            <w:left w:val="none" w:sz="0" w:space="0" w:color="auto"/>
            <w:bottom w:val="none" w:sz="0" w:space="0" w:color="auto"/>
            <w:right w:val="none" w:sz="0" w:space="0" w:color="auto"/>
          </w:divBdr>
        </w:div>
        <w:div w:id="722485621">
          <w:marLeft w:val="0"/>
          <w:marRight w:val="0"/>
          <w:marTop w:val="0"/>
          <w:marBottom w:val="0"/>
          <w:divBdr>
            <w:top w:val="none" w:sz="0" w:space="0" w:color="auto"/>
            <w:left w:val="none" w:sz="0" w:space="0" w:color="auto"/>
            <w:bottom w:val="none" w:sz="0" w:space="0" w:color="auto"/>
            <w:right w:val="none" w:sz="0" w:space="0" w:color="auto"/>
          </w:divBdr>
        </w:div>
      </w:divsChild>
    </w:div>
    <w:div w:id="9460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375CF-4C0D-4A10-9B81-2DA86C4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win pc</cp:lastModifiedBy>
  <cp:revision>2</cp:revision>
  <cp:lastPrinted>2016-10-28T07:18:00Z</cp:lastPrinted>
  <dcterms:created xsi:type="dcterms:W3CDTF">2016-11-07T00:57:00Z</dcterms:created>
  <dcterms:modified xsi:type="dcterms:W3CDTF">2016-11-07T00:57:00Z</dcterms:modified>
</cp:coreProperties>
</file>