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60037" w14:textId="61DBB79C" w:rsidR="006933E8" w:rsidRPr="00F31BC0" w:rsidRDefault="006933E8" w:rsidP="006933E8">
      <w:pPr>
        <w:pStyle w:val="Title"/>
        <w:keepNext/>
        <w:tabs>
          <w:tab w:val="center" w:pos="4316"/>
          <w:tab w:val="left" w:pos="5845"/>
        </w:tabs>
        <w:spacing w:after="120"/>
        <w:rPr>
          <w:rFonts w:ascii="Times New Roman" w:hAnsi="Times New Roman"/>
          <w:sz w:val="28"/>
          <w:szCs w:val="28"/>
          <w:lang w:val="nl-NL"/>
        </w:rPr>
      </w:pPr>
    </w:p>
    <w:p w14:paraId="27F323CF" w14:textId="77777777" w:rsidR="006933E8" w:rsidRPr="00F31BC0" w:rsidRDefault="006933E8" w:rsidP="006933E8">
      <w:pPr>
        <w:pStyle w:val="Title"/>
        <w:keepNext/>
        <w:tabs>
          <w:tab w:val="center" w:pos="4316"/>
          <w:tab w:val="left" w:pos="5845"/>
        </w:tabs>
        <w:spacing w:after="120"/>
        <w:rPr>
          <w:rFonts w:ascii="Times New Roman" w:hAnsi="Times New Roman"/>
          <w:sz w:val="28"/>
          <w:szCs w:val="28"/>
          <w:lang w:val="nl-NL"/>
        </w:rPr>
      </w:pPr>
    </w:p>
    <w:p w14:paraId="35B19058" w14:textId="77777777" w:rsidR="006933E8" w:rsidRPr="00F31BC0" w:rsidRDefault="006933E8" w:rsidP="006933E8">
      <w:pPr>
        <w:pStyle w:val="Title"/>
        <w:keepNext/>
        <w:tabs>
          <w:tab w:val="center" w:pos="4316"/>
          <w:tab w:val="left" w:pos="5845"/>
        </w:tabs>
        <w:spacing w:after="120"/>
        <w:rPr>
          <w:rFonts w:ascii="Times New Roman" w:hAnsi="Times New Roman"/>
          <w:sz w:val="28"/>
          <w:szCs w:val="28"/>
          <w:lang w:val="nl-NL"/>
        </w:rPr>
      </w:pPr>
    </w:p>
    <w:p w14:paraId="77FB5921" w14:textId="77777777" w:rsidR="006933E8" w:rsidRPr="00F31BC0" w:rsidRDefault="006933E8" w:rsidP="006933E8">
      <w:pPr>
        <w:pStyle w:val="Title"/>
        <w:keepNext/>
        <w:tabs>
          <w:tab w:val="center" w:pos="4316"/>
          <w:tab w:val="left" w:pos="5845"/>
        </w:tabs>
        <w:spacing w:after="120"/>
        <w:rPr>
          <w:rFonts w:ascii="Times New Roman" w:hAnsi="Times New Roman"/>
          <w:sz w:val="28"/>
          <w:szCs w:val="28"/>
          <w:lang w:val="nl-NL"/>
        </w:rPr>
      </w:pPr>
    </w:p>
    <w:p w14:paraId="00974D0A" w14:textId="77777777" w:rsidR="006933E8" w:rsidRPr="00F31BC0" w:rsidRDefault="006933E8" w:rsidP="006933E8">
      <w:pPr>
        <w:pStyle w:val="Title"/>
        <w:keepNext/>
        <w:tabs>
          <w:tab w:val="center" w:pos="4316"/>
          <w:tab w:val="left" w:pos="5845"/>
        </w:tabs>
        <w:spacing w:after="120"/>
        <w:rPr>
          <w:rFonts w:ascii="Times New Roman" w:hAnsi="Times New Roman"/>
          <w:sz w:val="28"/>
          <w:szCs w:val="28"/>
          <w:lang w:val="nl-NL"/>
        </w:rPr>
      </w:pPr>
    </w:p>
    <w:p w14:paraId="47732A76" w14:textId="77777777" w:rsidR="006933E8" w:rsidRPr="00F31BC0" w:rsidRDefault="006933E8" w:rsidP="006933E8">
      <w:pPr>
        <w:pStyle w:val="Title"/>
        <w:keepNext/>
        <w:tabs>
          <w:tab w:val="center" w:pos="4316"/>
          <w:tab w:val="left" w:pos="5845"/>
        </w:tabs>
        <w:spacing w:after="120"/>
        <w:rPr>
          <w:rFonts w:ascii="Times New Roman" w:hAnsi="Times New Roman"/>
          <w:sz w:val="28"/>
          <w:szCs w:val="28"/>
          <w:lang w:val="nl-NL"/>
        </w:rPr>
      </w:pPr>
    </w:p>
    <w:p w14:paraId="2830C2B1" w14:textId="77777777" w:rsidR="006933E8" w:rsidRPr="00F31BC0" w:rsidRDefault="006933E8" w:rsidP="006933E8">
      <w:pPr>
        <w:pStyle w:val="Title"/>
        <w:keepNext/>
        <w:tabs>
          <w:tab w:val="center" w:pos="4316"/>
          <w:tab w:val="left" w:pos="5845"/>
        </w:tabs>
        <w:spacing w:after="120"/>
        <w:rPr>
          <w:rFonts w:ascii="Times New Roman" w:hAnsi="Times New Roman"/>
          <w:sz w:val="28"/>
          <w:szCs w:val="28"/>
          <w:lang w:val="nl-NL"/>
        </w:rPr>
      </w:pPr>
    </w:p>
    <w:p w14:paraId="71A9CCBA" w14:textId="77777777" w:rsidR="006933E8" w:rsidRPr="00F31BC0" w:rsidRDefault="006933E8" w:rsidP="006933E8">
      <w:pPr>
        <w:pStyle w:val="Title"/>
        <w:keepNext/>
        <w:tabs>
          <w:tab w:val="center" w:pos="4316"/>
          <w:tab w:val="left" w:pos="5845"/>
        </w:tabs>
        <w:spacing w:after="120"/>
        <w:rPr>
          <w:rFonts w:ascii="Times New Roman" w:hAnsi="Times New Roman"/>
          <w:sz w:val="28"/>
          <w:szCs w:val="28"/>
          <w:lang w:val="nl-NL"/>
        </w:rPr>
      </w:pPr>
    </w:p>
    <w:p w14:paraId="1A1FDFE7" w14:textId="77777777" w:rsidR="006933E8" w:rsidRPr="00F31BC0" w:rsidRDefault="006933E8" w:rsidP="006933E8">
      <w:pPr>
        <w:pStyle w:val="Title"/>
        <w:keepNext/>
        <w:tabs>
          <w:tab w:val="center" w:pos="4316"/>
          <w:tab w:val="left" w:pos="5845"/>
        </w:tabs>
        <w:spacing w:after="120"/>
        <w:rPr>
          <w:rFonts w:ascii="Times New Roman" w:hAnsi="Times New Roman"/>
          <w:sz w:val="28"/>
          <w:szCs w:val="28"/>
          <w:lang w:val="nl-NL"/>
        </w:rPr>
      </w:pPr>
    </w:p>
    <w:p w14:paraId="53DD5CC9" w14:textId="77777777" w:rsidR="006933E8" w:rsidRPr="00F31BC0" w:rsidRDefault="006933E8" w:rsidP="006933E8">
      <w:pPr>
        <w:pStyle w:val="Title"/>
        <w:keepNext/>
        <w:tabs>
          <w:tab w:val="center" w:pos="4316"/>
          <w:tab w:val="left" w:pos="5845"/>
        </w:tabs>
        <w:spacing w:after="120"/>
        <w:rPr>
          <w:rFonts w:ascii="Times New Roman" w:hAnsi="Times New Roman"/>
          <w:sz w:val="28"/>
          <w:szCs w:val="28"/>
          <w:lang w:val="nl-NL"/>
        </w:rPr>
      </w:pPr>
    </w:p>
    <w:p w14:paraId="6E3D69E0" w14:textId="77777777" w:rsidR="006933E8" w:rsidRPr="00F31BC0" w:rsidRDefault="006933E8" w:rsidP="006933E8">
      <w:pPr>
        <w:pStyle w:val="Title"/>
        <w:keepNext/>
        <w:tabs>
          <w:tab w:val="center" w:pos="4316"/>
          <w:tab w:val="left" w:pos="5845"/>
        </w:tabs>
        <w:spacing w:after="120"/>
        <w:rPr>
          <w:rFonts w:ascii="Times New Roman" w:hAnsi="Times New Roman"/>
          <w:sz w:val="28"/>
          <w:szCs w:val="28"/>
          <w:lang w:val="nl-NL"/>
        </w:rPr>
      </w:pPr>
    </w:p>
    <w:p w14:paraId="4513B4EE" w14:textId="3248D479" w:rsidR="006933E8" w:rsidRPr="00480A03" w:rsidRDefault="006933E8" w:rsidP="00480A03">
      <w:pPr>
        <w:widowControl w:val="0"/>
        <w:spacing w:line="480" w:lineRule="exact"/>
        <w:jc w:val="center"/>
        <w:rPr>
          <w:b/>
          <w:sz w:val="30"/>
          <w:szCs w:val="30"/>
          <w:lang w:val="pt-BR"/>
        </w:rPr>
      </w:pPr>
      <w:r w:rsidRPr="00480A03">
        <w:rPr>
          <w:b/>
          <w:sz w:val="30"/>
          <w:szCs w:val="30"/>
          <w:lang w:val="pt-BR"/>
        </w:rPr>
        <w:t>THUYẾT MINH</w:t>
      </w:r>
    </w:p>
    <w:p w14:paraId="2010E05C" w14:textId="77777777" w:rsidR="006933E8" w:rsidRDefault="006933E8" w:rsidP="00480A03">
      <w:pPr>
        <w:widowControl w:val="0"/>
        <w:spacing w:line="480" w:lineRule="exact"/>
        <w:jc w:val="center"/>
        <w:rPr>
          <w:b/>
          <w:sz w:val="30"/>
          <w:szCs w:val="30"/>
          <w:lang w:val="pt-BR"/>
        </w:rPr>
      </w:pPr>
      <w:r w:rsidRPr="00480A03">
        <w:rPr>
          <w:b/>
          <w:sz w:val="30"/>
          <w:szCs w:val="30"/>
          <w:lang w:val="pt-BR"/>
        </w:rPr>
        <w:t>DỰ THẢO TIÊU CHUẨN QUỐC GIA</w:t>
      </w:r>
    </w:p>
    <w:p w14:paraId="666A80EC" w14:textId="77777777" w:rsidR="00480A03" w:rsidRPr="00480A03" w:rsidRDefault="00480A03" w:rsidP="00480A03">
      <w:pPr>
        <w:widowControl w:val="0"/>
        <w:spacing w:line="480" w:lineRule="exact"/>
        <w:jc w:val="center"/>
        <w:rPr>
          <w:b/>
          <w:sz w:val="30"/>
          <w:szCs w:val="30"/>
          <w:lang w:val="pt-BR"/>
        </w:rPr>
      </w:pPr>
    </w:p>
    <w:p w14:paraId="098406B9" w14:textId="77777777" w:rsidR="00480A03" w:rsidRDefault="00480A03" w:rsidP="00480A03">
      <w:pPr>
        <w:widowControl w:val="0"/>
        <w:spacing w:line="480" w:lineRule="exact"/>
        <w:jc w:val="center"/>
        <w:rPr>
          <w:b/>
          <w:sz w:val="36"/>
          <w:szCs w:val="36"/>
          <w:lang w:val="pt-BR"/>
        </w:rPr>
      </w:pPr>
      <w:r w:rsidRPr="001471AD">
        <w:rPr>
          <w:b/>
          <w:sz w:val="36"/>
          <w:szCs w:val="36"/>
          <w:lang w:val="pt-BR"/>
        </w:rPr>
        <w:t>P</w:t>
      </w:r>
      <w:r>
        <w:rPr>
          <w:b/>
          <w:sz w:val="36"/>
          <w:szCs w:val="36"/>
          <w:lang w:val="pt-BR"/>
        </w:rPr>
        <w:t xml:space="preserve">HÒNG CHÁY, CHỮA CHÁY RỪNG </w:t>
      </w:r>
      <w:r w:rsidRPr="001471AD">
        <w:rPr>
          <w:b/>
          <w:sz w:val="36"/>
          <w:szCs w:val="36"/>
          <w:lang w:val="pt-BR"/>
        </w:rPr>
        <w:t>-</w:t>
      </w:r>
      <w:r>
        <w:rPr>
          <w:b/>
          <w:sz w:val="36"/>
          <w:szCs w:val="36"/>
          <w:lang w:val="pt-BR"/>
        </w:rPr>
        <w:t xml:space="preserve"> YÊU CẦU </w:t>
      </w:r>
    </w:p>
    <w:p w14:paraId="436E53A0" w14:textId="2902AB18" w:rsidR="00480A03" w:rsidRPr="001471AD" w:rsidRDefault="00480A03" w:rsidP="00480A03">
      <w:pPr>
        <w:widowControl w:val="0"/>
        <w:spacing w:line="480" w:lineRule="exact"/>
        <w:jc w:val="center"/>
        <w:rPr>
          <w:rFonts w:ascii="Arial Bold" w:hAnsi="Arial Bold"/>
          <w:b/>
          <w:bCs/>
          <w:spacing w:val="-2"/>
          <w:sz w:val="36"/>
          <w:szCs w:val="36"/>
          <w:lang w:val="vi-VN"/>
        </w:rPr>
      </w:pPr>
      <w:r>
        <w:rPr>
          <w:b/>
          <w:sz w:val="36"/>
          <w:szCs w:val="36"/>
          <w:lang w:val="pt-BR"/>
        </w:rPr>
        <w:t>KỸ THUẬT CHUNG</w:t>
      </w:r>
    </w:p>
    <w:p w14:paraId="4EAB7ED3" w14:textId="77777777" w:rsidR="00480A03" w:rsidRPr="001471AD" w:rsidRDefault="00480A03" w:rsidP="00480A03">
      <w:pPr>
        <w:pStyle w:val="Anh-bia-W"/>
        <w:widowControl w:val="0"/>
        <w:spacing w:after="120" w:line="360" w:lineRule="exact"/>
        <w:rPr>
          <w:iCs/>
          <w:color w:val="000000"/>
          <w:lang w:val="pt-BR"/>
        </w:rPr>
      </w:pPr>
      <w:r w:rsidRPr="001471AD">
        <w:rPr>
          <w:iCs/>
          <w:color w:val="000000"/>
          <w:lang w:val="pt-BR"/>
        </w:rPr>
        <w:t xml:space="preserve">Forest </w:t>
      </w:r>
      <w:r>
        <w:rPr>
          <w:iCs/>
          <w:color w:val="000000"/>
          <w:lang w:val="pt-BR"/>
        </w:rPr>
        <w:t>fires prevention and fighting</w:t>
      </w:r>
      <w:r w:rsidRPr="001471AD">
        <w:rPr>
          <w:iCs/>
          <w:color w:val="000000"/>
          <w:lang w:val="pt-BR"/>
        </w:rPr>
        <w:t xml:space="preserve"> – </w:t>
      </w:r>
      <w:r>
        <w:rPr>
          <w:iCs/>
          <w:color w:val="000000"/>
          <w:lang w:val="pt-BR"/>
        </w:rPr>
        <w:t>General technical regulations</w:t>
      </w:r>
    </w:p>
    <w:p w14:paraId="25CD43B7" w14:textId="242D3919" w:rsidR="00480A03" w:rsidRDefault="00480A03" w:rsidP="00480A03">
      <w:pPr>
        <w:spacing w:after="120"/>
        <w:jc w:val="center"/>
        <w:rPr>
          <w:b/>
          <w:sz w:val="36"/>
          <w:szCs w:val="36"/>
          <w:lang w:val="nl-NL"/>
        </w:rPr>
      </w:pPr>
      <w:r w:rsidRPr="001471AD">
        <w:rPr>
          <w:noProof/>
          <w:kern w:val="28"/>
          <w:sz w:val="22"/>
          <w:szCs w:val="24"/>
        </w:rPr>
        <w:br/>
      </w:r>
    </w:p>
    <w:p w14:paraId="427BF15A" w14:textId="77777777" w:rsidR="006933E8" w:rsidRPr="00F31BC0" w:rsidRDefault="006933E8" w:rsidP="006933E8">
      <w:r w:rsidRPr="00F31BC0">
        <w:br w:type="page"/>
      </w:r>
    </w:p>
    <w:p w14:paraId="68D3E76F" w14:textId="77777777" w:rsidR="002E4DA2" w:rsidRDefault="002E4DA2" w:rsidP="006933E8">
      <w:pPr>
        <w:pStyle w:val="Title"/>
        <w:keepNext/>
        <w:spacing w:before="100" w:after="100"/>
        <w:ind w:right="0" w:firstLine="567"/>
        <w:rPr>
          <w:rFonts w:ascii="Times New Roman" w:hAnsi="Times New Roman"/>
          <w:sz w:val="30"/>
          <w:szCs w:val="30"/>
          <w:lang w:val="nl-NL"/>
        </w:rPr>
        <w:sectPr w:rsidR="002E4DA2" w:rsidSect="002E4DA2">
          <w:footerReference w:type="default" r:id="rId7"/>
          <w:pgSz w:w="11907" w:h="16840" w:code="9"/>
          <w:pgMar w:top="1247" w:right="1281" w:bottom="1247" w:left="1281" w:header="624" w:footer="624" w:gutter="0"/>
          <w:pgNumType w:fmt="lowerRoman" w:start="1" w:chapStyle="5"/>
          <w:cols w:space="720"/>
          <w:docGrid w:linePitch="381"/>
        </w:sectPr>
      </w:pPr>
    </w:p>
    <w:p w14:paraId="01B840F4" w14:textId="7DA973FF" w:rsidR="006933E8" w:rsidRPr="00480A03" w:rsidRDefault="006933E8" w:rsidP="006933E8">
      <w:pPr>
        <w:pStyle w:val="Title"/>
        <w:keepNext/>
        <w:spacing w:before="100" w:after="100"/>
        <w:ind w:right="0" w:firstLine="567"/>
        <w:rPr>
          <w:rFonts w:ascii="Times New Roman" w:hAnsi="Times New Roman"/>
          <w:sz w:val="30"/>
          <w:szCs w:val="30"/>
          <w:lang w:val="nl-NL"/>
        </w:rPr>
      </w:pPr>
      <w:r w:rsidRPr="00480A03">
        <w:rPr>
          <w:rFonts w:ascii="Times New Roman" w:hAnsi="Times New Roman"/>
          <w:sz w:val="30"/>
          <w:szCs w:val="30"/>
          <w:lang w:val="nl-NL"/>
        </w:rPr>
        <w:lastRenderedPageBreak/>
        <w:t>THUYẾT MINH DỰ THẢO TIÊU CHUẨN QUỐC GIA</w:t>
      </w:r>
    </w:p>
    <w:p w14:paraId="1B2C2A13" w14:textId="18F5577B" w:rsidR="006933E8" w:rsidRPr="006933E8" w:rsidRDefault="006933E8" w:rsidP="006933E8">
      <w:pPr>
        <w:pStyle w:val="Title"/>
        <w:keepNext/>
        <w:spacing w:before="100" w:after="100"/>
        <w:ind w:right="0" w:firstLine="567"/>
        <w:rPr>
          <w:rFonts w:ascii="Times New Roman" w:hAnsi="Times New Roman"/>
          <w:sz w:val="28"/>
          <w:szCs w:val="28"/>
          <w:lang w:val="nl-NL"/>
        </w:rPr>
      </w:pPr>
      <w:r>
        <w:rPr>
          <w:rFonts w:ascii="Times New Roman" w:hAnsi="Times New Roman"/>
          <w:sz w:val="28"/>
          <w:szCs w:val="28"/>
          <w:lang w:val="nl-NL"/>
        </w:rPr>
        <w:t xml:space="preserve">“ </w:t>
      </w:r>
      <w:r w:rsidR="008A690E">
        <w:rPr>
          <w:rFonts w:ascii="Times New Roman" w:hAnsi="Times New Roman"/>
          <w:sz w:val="28"/>
          <w:szCs w:val="28"/>
          <w:lang w:val="nl-NL"/>
        </w:rPr>
        <w:t>Phòng cháy, chữa cháy rừng- Yêu cầu kỹ thuật chung</w:t>
      </w:r>
      <w:r>
        <w:rPr>
          <w:rFonts w:ascii="Times New Roman" w:hAnsi="Times New Roman"/>
          <w:sz w:val="28"/>
          <w:szCs w:val="28"/>
          <w:lang w:val="nl-NL"/>
        </w:rPr>
        <w:t>”</w:t>
      </w:r>
    </w:p>
    <w:p w14:paraId="7263F77A" w14:textId="77777777" w:rsidR="00CE7D0E" w:rsidRDefault="00CE7D0E" w:rsidP="002A4C7C">
      <w:pPr>
        <w:pStyle w:val="contents0"/>
        <w:widowControl w:val="0"/>
        <w:spacing w:before="0" w:after="0" w:line="340" w:lineRule="exact"/>
        <w:ind w:firstLine="0"/>
        <w:jc w:val="center"/>
        <w:rPr>
          <w:b/>
          <w:bCs/>
          <w:szCs w:val="26"/>
        </w:rPr>
      </w:pPr>
    </w:p>
    <w:p w14:paraId="67745E14" w14:textId="1310CD75" w:rsidR="002A4C7C" w:rsidRPr="00C21F62" w:rsidRDefault="006933E8" w:rsidP="007E0896">
      <w:pPr>
        <w:pStyle w:val="contents0"/>
        <w:widowControl w:val="0"/>
        <w:spacing w:before="120" w:line="300" w:lineRule="auto"/>
        <w:ind w:firstLine="0"/>
        <w:rPr>
          <w:b/>
          <w:szCs w:val="26"/>
          <w:lang w:val="cs-CZ"/>
        </w:rPr>
      </w:pPr>
      <w:r>
        <w:rPr>
          <w:b/>
          <w:szCs w:val="26"/>
          <w:lang w:val="cs-CZ"/>
        </w:rPr>
        <w:t>I</w:t>
      </w:r>
      <w:r w:rsidR="00F572F1" w:rsidRPr="00C21F62">
        <w:rPr>
          <w:b/>
          <w:szCs w:val="26"/>
          <w:lang w:val="cs-CZ"/>
        </w:rPr>
        <w:t xml:space="preserve">. </w:t>
      </w:r>
      <w:r>
        <w:rPr>
          <w:b/>
          <w:szCs w:val="26"/>
          <w:lang w:val="cs-CZ"/>
        </w:rPr>
        <w:t>THÔNG TIN CHUNG</w:t>
      </w:r>
    </w:p>
    <w:p w14:paraId="4DAA43D0" w14:textId="7FD91E65" w:rsidR="006933E8" w:rsidRPr="00E17245" w:rsidRDefault="006933E8" w:rsidP="006933E8">
      <w:pPr>
        <w:pStyle w:val="contents0"/>
        <w:widowControl w:val="0"/>
        <w:spacing w:before="60" w:after="60" w:line="324" w:lineRule="auto"/>
        <w:ind w:firstLine="0"/>
        <w:rPr>
          <w:sz w:val="27"/>
          <w:szCs w:val="27"/>
          <w:lang w:val="cs-CZ"/>
        </w:rPr>
      </w:pPr>
      <w:r w:rsidRPr="00E17245">
        <w:rPr>
          <w:sz w:val="27"/>
          <w:szCs w:val="27"/>
          <w:lang w:val="cs-CZ"/>
        </w:rPr>
        <w:tab/>
        <w:t>Tổ chức chủ trì biên soạn: Trường Đại học Lâm nghiệp</w:t>
      </w:r>
    </w:p>
    <w:p w14:paraId="253FBFF4" w14:textId="5E382FB9" w:rsidR="00E444B4" w:rsidRPr="00E17245" w:rsidRDefault="002A4C7C" w:rsidP="005C6F49">
      <w:pPr>
        <w:pStyle w:val="contents0"/>
        <w:widowControl w:val="0"/>
        <w:spacing w:before="60" w:after="60" w:line="324" w:lineRule="auto"/>
        <w:rPr>
          <w:sz w:val="27"/>
          <w:szCs w:val="27"/>
          <w:lang w:val="cs-CZ"/>
        </w:rPr>
      </w:pPr>
      <w:r w:rsidRPr="00E17245">
        <w:rPr>
          <w:sz w:val="27"/>
          <w:szCs w:val="27"/>
          <w:lang w:val="cs-CZ"/>
        </w:rPr>
        <w:t>Thời gian xây dựng:</w:t>
      </w:r>
      <w:r w:rsidR="004E14A1" w:rsidRPr="00E17245">
        <w:rPr>
          <w:sz w:val="27"/>
          <w:szCs w:val="27"/>
          <w:lang w:val="cs-CZ"/>
        </w:rPr>
        <w:t xml:space="preserve"> </w:t>
      </w:r>
      <w:r w:rsidR="00E444B4" w:rsidRPr="00E17245">
        <w:rPr>
          <w:sz w:val="27"/>
          <w:szCs w:val="27"/>
          <w:lang w:val="cs-CZ"/>
        </w:rPr>
        <w:t>202</w:t>
      </w:r>
      <w:r w:rsidR="008A690E" w:rsidRPr="00E17245">
        <w:rPr>
          <w:sz w:val="27"/>
          <w:szCs w:val="27"/>
          <w:lang w:val="cs-CZ"/>
        </w:rPr>
        <w:t>3</w:t>
      </w:r>
      <w:r w:rsidR="00E444B4" w:rsidRPr="00E17245">
        <w:rPr>
          <w:sz w:val="27"/>
          <w:szCs w:val="27"/>
          <w:lang w:val="cs-CZ"/>
        </w:rPr>
        <w:t>-202</w:t>
      </w:r>
      <w:r w:rsidR="008A690E" w:rsidRPr="00E17245">
        <w:rPr>
          <w:sz w:val="27"/>
          <w:szCs w:val="27"/>
          <w:lang w:val="cs-CZ"/>
        </w:rPr>
        <w:t>4</w:t>
      </w:r>
    </w:p>
    <w:p w14:paraId="39A7E268" w14:textId="77777777" w:rsidR="006933E8" w:rsidRPr="00F31BC0" w:rsidRDefault="006933E8" w:rsidP="006933E8">
      <w:pPr>
        <w:pStyle w:val="Title"/>
        <w:keepNext/>
        <w:spacing w:after="120" w:line="264" w:lineRule="auto"/>
        <w:ind w:right="0"/>
        <w:jc w:val="both"/>
        <w:rPr>
          <w:rFonts w:ascii="Times New Roman" w:hAnsi="Times New Roman"/>
          <w:sz w:val="26"/>
          <w:szCs w:val="26"/>
          <w:lang w:val="nl-NL"/>
        </w:rPr>
      </w:pPr>
      <w:r w:rsidRPr="00F31BC0">
        <w:rPr>
          <w:rFonts w:ascii="Times New Roman" w:hAnsi="Times New Roman"/>
          <w:sz w:val="26"/>
          <w:szCs w:val="26"/>
          <w:lang w:val="nl-NL"/>
        </w:rPr>
        <w:t>II. TÓM TẮT TÌNH HÌNH ĐỐI TƯỢNG TIÊU CHUẨN; LÝ DO VÀ MỤC ĐÍCH XÂY DỰNG</w:t>
      </w:r>
    </w:p>
    <w:p w14:paraId="25010DE9" w14:textId="2C8BADD7" w:rsidR="00FE4F2A" w:rsidRDefault="006933E8" w:rsidP="00F572F1">
      <w:pPr>
        <w:widowControl w:val="0"/>
        <w:spacing w:before="120" w:after="120" w:line="324" w:lineRule="auto"/>
        <w:jc w:val="both"/>
        <w:rPr>
          <w:b/>
          <w:color w:val="000000"/>
          <w:sz w:val="27"/>
          <w:szCs w:val="27"/>
          <w:lang w:val="it-IT"/>
        </w:rPr>
      </w:pPr>
      <w:r>
        <w:rPr>
          <w:b/>
          <w:color w:val="000000"/>
          <w:sz w:val="27"/>
          <w:szCs w:val="27"/>
          <w:lang w:val="it-IT"/>
        </w:rPr>
        <w:t>2</w:t>
      </w:r>
      <w:r w:rsidR="00FE4F2A" w:rsidRPr="00FE4F2A">
        <w:rPr>
          <w:b/>
          <w:color w:val="000000"/>
          <w:sz w:val="27"/>
          <w:szCs w:val="27"/>
          <w:lang w:val="it-IT"/>
        </w:rPr>
        <w:t>.1. Tì</w:t>
      </w:r>
      <w:r w:rsidR="008A690E">
        <w:rPr>
          <w:b/>
          <w:color w:val="000000"/>
          <w:sz w:val="27"/>
          <w:szCs w:val="27"/>
          <w:lang w:val="it-IT"/>
        </w:rPr>
        <w:t>n</w:t>
      </w:r>
      <w:r w:rsidR="00FE4F2A" w:rsidRPr="00FE4F2A">
        <w:rPr>
          <w:b/>
          <w:color w:val="000000"/>
          <w:sz w:val="27"/>
          <w:szCs w:val="27"/>
          <w:lang w:val="it-IT"/>
        </w:rPr>
        <w:t>h hình đối tượng TCVN</w:t>
      </w:r>
    </w:p>
    <w:p w14:paraId="347F5AF1" w14:textId="77777777" w:rsidR="00B56B7F" w:rsidRDefault="00B56B7F" w:rsidP="00F572F1">
      <w:pPr>
        <w:widowControl w:val="0"/>
        <w:spacing w:before="120" w:after="120" w:line="324" w:lineRule="auto"/>
        <w:jc w:val="both"/>
        <w:rPr>
          <w:b/>
          <w:color w:val="000000"/>
          <w:sz w:val="27"/>
          <w:szCs w:val="27"/>
          <w:lang w:val="it-IT"/>
        </w:rPr>
      </w:pPr>
      <w:r>
        <w:rPr>
          <w:b/>
          <w:color w:val="000000"/>
          <w:sz w:val="27"/>
          <w:szCs w:val="27"/>
          <w:lang w:val="it-IT"/>
        </w:rPr>
        <w:t>Trên thế giới:</w:t>
      </w:r>
    </w:p>
    <w:p w14:paraId="050C1CA4" w14:textId="77777777" w:rsidR="008A690E" w:rsidRPr="00650957" w:rsidRDefault="008A690E" w:rsidP="00046F31">
      <w:pPr>
        <w:widowControl w:val="0"/>
        <w:spacing w:before="120" w:after="120" w:line="324" w:lineRule="auto"/>
        <w:ind w:firstLine="709"/>
        <w:jc w:val="both"/>
        <w:rPr>
          <w:color w:val="000000"/>
          <w:sz w:val="27"/>
          <w:szCs w:val="27"/>
          <w:lang w:val="it-IT"/>
        </w:rPr>
      </w:pPr>
      <w:r>
        <w:rPr>
          <w:color w:val="000000"/>
          <w:sz w:val="27"/>
          <w:szCs w:val="27"/>
          <w:lang w:val="it-IT"/>
        </w:rPr>
        <w:t>Theo báo cáo công bố của Chương trình Môi trường Liên hợp quốc (UNEP) số vụ cháy rừng nghiêm trọng trên thế giới sẽ tăng mạnh trong những thập kỷ tới do hệ quả của việc Trái đất ấm dần lên. Thực tế, trong 3 năm trở lại đây các đợt nắng nóng, thời tiết khô hạn và độ ẩm của đất giảm do sự ấm dần lên của Trái đất, đã góp phần gây ra các đám cháy rừng lớn nhất thế giới trong lịch sử tại miền Tây nước Mỹ, Australia và khu vực Địa trung Hải. Cháy rừng tác động lâu dài đến con người về mặt xã hội, sức khoẻ và tâm lý, cướp đi mạng sống của nhiều loài động thực vật, đẩy một số loài đến nguy cơ bị tuyệt chủng. Ngoài ra, cháy rừng còn khiến biến đổi khí hậu tăng tốc, tạo ra một vòng luẩn quẩn giữa cháy rừng và nhiệt độ tăng. Theo thống kê của UNEP chỉ riêng tháng 7 và 8 năm 2021, cháy rừng gia tăng đã thải ra hơn 2,5 tỷ tấn CO</w:t>
      </w:r>
      <w:r>
        <w:rPr>
          <w:color w:val="000000"/>
          <w:sz w:val="27"/>
          <w:szCs w:val="27"/>
          <w:vertAlign w:val="subscript"/>
          <w:lang w:val="it-IT"/>
        </w:rPr>
        <w:t>2</w:t>
      </w:r>
      <w:r>
        <w:rPr>
          <w:color w:val="000000"/>
          <w:sz w:val="27"/>
          <w:szCs w:val="27"/>
          <w:lang w:val="it-IT"/>
        </w:rPr>
        <w:t xml:space="preserve"> làm Trái đất ấm lên, tương đương với lượng khí phát thải hàng năm của Ấn Độ. Hiện nay, trên một số nước trên nói riêng và thế giới nói chung đã có các qui định liên quan đến an toàn phòng cháy và chữa cháy rừng (</w:t>
      </w:r>
      <w:r w:rsidRPr="00036E38">
        <w:rPr>
          <w:color w:val="0000FF"/>
          <w:sz w:val="27"/>
          <w:szCs w:val="27"/>
          <w:lang w:val="it-IT"/>
        </w:rPr>
        <w:t>FAO, 2009; IFSS, 2020</w:t>
      </w:r>
      <w:r>
        <w:rPr>
          <w:color w:val="000000"/>
          <w:sz w:val="27"/>
          <w:szCs w:val="27"/>
          <w:lang w:val="it-IT"/>
        </w:rPr>
        <w:t>).</w:t>
      </w:r>
      <w:r w:rsidRPr="00650957">
        <w:rPr>
          <w:color w:val="000000"/>
          <w:sz w:val="27"/>
          <w:szCs w:val="27"/>
          <w:lang w:val="it-IT"/>
        </w:rPr>
        <w:t xml:space="preserve"> </w:t>
      </w:r>
    </w:p>
    <w:p w14:paraId="490D9CA1" w14:textId="77777777" w:rsidR="001B2E30" w:rsidRPr="00244082" w:rsidRDefault="001B2E30" w:rsidP="00046F31">
      <w:pPr>
        <w:widowControl w:val="0"/>
        <w:spacing w:before="120" w:after="120" w:line="324" w:lineRule="auto"/>
        <w:ind w:firstLine="709"/>
        <w:jc w:val="both"/>
        <w:rPr>
          <w:spacing w:val="-4"/>
          <w:sz w:val="27"/>
          <w:szCs w:val="27"/>
          <w:lang w:val="it-IT"/>
        </w:rPr>
      </w:pPr>
      <w:r w:rsidRPr="00244082">
        <w:rPr>
          <w:spacing w:val="-4"/>
          <w:sz w:val="27"/>
          <w:szCs w:val="27"/>
          <w:lang w:val="it-IT"/>
        </w:rPr>
        <w:t xml:space="preserve">Trong tiêu chuẩn ngành </w:t>
      </w:r>
      <w:r>
        <w:rPr>
          <w:spacing w:val="-4"/>
          <w:sz w:val="27"/>
          <w:szCs w:val="27"/>
          <w:lang w:val="it-IT"/>
        </w:rPr>
        <w:t>0</w:t>
      </w:r>
      <w:r w:rsidRPr="00244082">
        <w:rPr>
          <w:bCs/>
          <w:kern w:val="28"/>
          <w:sz w:val="27"/>
          <w:szCs w:val="27"/>
          <w:lang w:val="it-IT"/>
        </w:rPr>
        <w:t>4 TCN 89-2006</w:t>
      </w:r>
      <w:r>
        <w:rPr>
          <w:bCs/>
          <w:kern w:val="28"/>
          <w:sz w:val="27"/>
          <w:szCs w:val="27"/>
          <w:lang w:val="it-IT"/>
        </w:rPr>
        <w:t xml:space="preserve">, </w:t>
      </w:r>
      <w:r w:rsidRPr="00244082">
        <w:rPr>
          <w:bCs/>
          <w:kern w:val="28"/>
          <w:sz w:val="27"/>
          <w:szCs w:val="27"/>
          <w:lang w:val="it-IT"/>
        </w:rPr>
        <w:t xml:space="preserve">Quy phạm phòng cháy, chữa cháy rừng </w:t>
      </w:r>
      <w:r>
        <w:rPr>
          <w:bCs/>
          <w:kern w:val="28"/>
          <w:sz w:val="27"/>
          <w:szCs w:val="27"/>
          <w:lang w:val="it-IT"/>
        </w:rPr>
        <w:t>T</w:t>
      </w:r>
      <w:r w:rsidRPr="00244082">
        <w:rPr>
          <w:bCs/>
          <w:kern w:val="28"/>
          <w:sz w:val="27"/>
          <w:szCs w:val="27"/>
          <w:lang w:val="it-IT"/>
        </w:rPr>
        <w:t>hông</w:t>
      </w:r>
      <w:r>
        <w:rPr>
          <w:bCs/>
          <w:kern w:val="28"/>
          <w:sz w:val="27"/>
          <w:szCs w:val="27"/>
          <w:lang w:val="it-IT"/>
        </w:rPr>
        <w:t>,</w:t>
      </w:r>
      <w:r w:rsidRPr="00244082">
        <w:rPr>
          <w:bCs/>
          <w:kern w:val="28"/>
          <w:sz w:val="27"/>
          <w:szCs w:val="27"/>
          <w:lang w:val="it-IT"/>
        </w:rPr>
        <w:t xml:space="preserve"> cũng đã quy định cấp dự báo gồm 5 cấp và các đặc trưng của từng cấp nhưng không quy định phương pháp để xác định các cấp dự báo cháy rừng cụ thể.</w:t>
      </w:r>
      <w:r w:rsidRPr="00244082">
        <w:rPr>
          <w:sz w:val="27"/>
          <w:szCs w:val="27"/>
          <w:lang w:val="fr-FR"/>
        </w:rPr>
        <w:t xml:space="preserve"> Quyết định số 127/2000/QĐ-BNN-KL ngày 11/12/2000 của Bộ Nông nghiệp và PTNT ban hành quy định về cấp dự báo, báo động và biện pháp tổ chức thực hiện phòng cháy, chữa cháy rừng chỉ quy định cháy rừng nhưng không đưa ra các yêu cầu chung về an toàn phòng cháy và chữa cháy rừng.</w:t>
      </w:r>
    </w:p>
    <w:p w14:paraId="2A3E9612" w14:textId="77777777" w:rsidR="001B2E30" w:rsidRPr="00244082" w:rsidRDefault="001B2E30" w:rsidP="00046F31">
      <w:pPr>
        <w:widowControl w:val="0"/>
        <w:spacing w:before="120" w:after="120" w:line="324" w:lineRule="auto"/>
        <w:ind w:firstLine="709"/>
        <w:jc w:val="both"/>
        <w:rPr>
          <w:bCs/>
          <w:kern w:val="28"/>
          <w:sz w:val="27"/>
          <w:szCs w:val="27"/>
        </w:rPr>
      </w:pPr>
      <w:r w:rsidRPr="00244082">
        <w:rPr>
          <w:spacing w:val="-4"/>
          <w:sz w:val="27"/>
          <w:szCs w:val="27"/>
          <w:lang w:val="it-IT"/>
        </w:rPr>
        <w:t xml:space="preserve">Liên quan đến công trình phòng cháy, chữa cháy rừng theo quy định tại </w:t>
      </w:r>
      <w:r w:rsidRPr="00244082">
        <w:rPr>
          <w:bCs/>
          <w:kern w:val="28"/>
          <w:sz w:val="27"/>
          <w:szCs w:val="27"/>
        </w:rPr>
        <w:t>Điều 5, Thông tư 25/2019/TT-BNNPTNT, đế</w:t>
      </w:r>
      <w:r w:rsidRPr="00244082">
        <w:rPr>
          <w:spacing w:val="-4"/>
          <w:sz w:val="27"/>
          <w:szCs w:val="27"/>
          <w:lang w:val="it-IT"/>
        </w:rPr>
        <w:t xml:space="preserve">n thời điểm hiện nay đã có một số tiêu chuẩn được </w:t>
      </w:r>
      <w:r w:rsidRPr="00244082">
        <w:rPr>
          <w:spacing w:val="-4"/>
          <w:sz w:val="27"/>
          <w:szCs w:val="27"/>
          <w:lang w:val="it-IT"/>
        </w:rPr>
        <w:lastRenderedPageBreak/>
        <w:t xml:space="preserve">xây dựng và công bố gồm: TCVN 12829-1:2020, Công trình phòng cháy, chữa cháy rừng – Đường băng cản lửa – Phần 1: Băng trắng; TCVN 12829-2:2020, Công trình phòng cháy, chữa cháy rừng – Đường băng cản lửa – Phần 2: Băng xanh; </w:t>
      </w:r>
      <w:r w:rsidRPr="00244082">
        <w:rPr>
          <w:bCs/>
          <w:kern w:val="28"/>
          <w:sz w:val="27"/>
          <w:szCs w:val="27"/>
        </w:rPr>
        <w:t xml:space="preserve">TCVN 13354:2021, Công trình phòng cháy, chữa cháy rừng – Biển báo; TCVN 13355:2021, Công trình phòng cháy, chữa cháy rừng – Chòi quan sát phát hiện cháy rừng. </w:t>
      </w:r>
      <w:r>
        <w:rPr>
          <w:bCs/>
          <w:kern w:val="28"/>
          <w:sz w:val="27"/>
          <w:szCs w:val="27"/>
        </w:rPr>
        <w:t xml:space="preserve">Tuy nhiên, </w:t>
      </w:r>
      <w:r w:rsidRPr="00244082">
        <w:rPr>
          <w:bCs/>
          <w:kern w:val="28"/>
          <w:sz w:val="27"/>
          <w:szCs w:val="27"/>
        </w:rPr>
        <w:t>chưa có tiêu chuẩn</w:t>
      </w:r>
      <w:r>
        <w:rPr>
          <w:bCs/>
          <w:kern w:val="28"/>
          <w:sz w:val="27"/>
          <w:szCs w:val="27"/>
        </w:rPr>
        <w:t xml:space="preserve"> nào</w:t>
      </w:r>
      <w:r w:rsidRPr="00244082">
        <w:rPr>
          <w:bCs/>
          <w:kern w:val="28"/>
          <w:sz w:val="27"/>
          <w:szCs w:val="27"/>
        </w:rPr>
        <w:t xml:space="preserve"> quy định về</w:t>
      </w:r>
      <w:r>
        <w:rPr>
          <w:bCs/>
          <w:kern w:val="28"/>
          <w:sz w:val="27"/>
          <w:szCs w:val="27"/>
        </w:rPr>
        <w:t xml:space="preserve"> phân loại cháy rừng,</w:t>
      </w:r>
      <w:r w:rsidRPr="00244082">
        <w:rPr>
          <w:bCs/>
          <w:kern w:val="28"/>
          <w:sz w:val="27"/>
          <w:szCs w:val="27"/>
        </w:rPr>
        <w:t xml:space="preserve"> </w:t>
      </w:r>
      <w:r>
        <w:rPr>
          <w:bCs/>
          <w:kern w:val="28"/>
          <w:sz w:val="27"/>
          <w:szCs w:val="27"/>
        </w:rPr>
        <w:t xml:space="preserve">quy định chung </w:t>
      </w:r>
      <w:r w:rsidRPr="00244082">
        <w:rPr>
          <w:bCs/>
          <w:kern w:val="28"/>
          <w:sz w:val="27"/>
          <w:szCs w:val="27"/>
        </w:rPr>
        <w:t xml:space="preserve">về phòng cháy và chữa cháy rừng để các tỉnh thống nhất khi triển khai các hoạt động kiểm tra định kỳ và đột xuất về an </w:t>
      </w:r>
      <w:r>
        <w:rPr>
          <w:bCs/>
          <w:kern w:val="28"/>
          <w:sz w:val="27"/>
          <w:szCs w:val="27"/>
        </w:rPr>
        <w:t xml:space="preserve">trong </w:t>
      </w:r>
      <w:r w:rsidRPr="00244082">
        <w:rPr>
          <w:bCs/>
          <w:kern w:val="28"/>
          <w:sz w:val="27"/>
          <w:szCs w:val="27"/>
        </w:rPr>
        <w:t xml:space="preserve">phòng cháy và chữa cháy rừng. </w:t>
      </w:r>
    </w:p>
    <w:p w14:paraId="18EDCDD0" w14:textId="6E845F2D" w:rsidR="00FE4F2A" w:rsidRPr="00FE4F2A" w:rsidRDefault="006933E8" w:rsidP="008B10FC">
      <w:pPr>
        <w:pStyle w:val="contents0"/>
        <w:widowControl w:val="0"/>
        <w:spacing w:before="60" w:after="0" w:line="330" w:lineRule="exact"/>
        <w:ind w:firstLine="0"/>
        <w:rPr>
          <w:b/>
          <w:szCs w:val="26"/>
          <w:lang w:val="cs-CZ"/>
        </w:rPr>
      </w:pPr>
      <w:r>
        <w:rPr>
          <w:b/>
          <w:szCs w:val="26"/>
          <w:lang w:val="cs-CZ"/>
        </w:rPr>
        <w:t>2</w:t>
      </w:r>
      <w:r w:rsidR="00FE4F2A" w:rsidRPr="00FE4F2A">
        <w:rPr>
          <w:b/>
          <w:szCs w:val="26"/>
          <w:lang w:val="cs-CZ"/>
        </w:rPr>
        <w:t xml:space="preserve">.2. Lý do </w:t>
      </w:r>
      <w:r>
        <w:rPr>
          <w:b/>
          <w:szCs w:val="26"/>
          <w:lang w:val="cs-CZ"/>
        </w:rPr>
        <w:t xml:space="preserve">và mục đích </w:t>
      </w:r>
      <w:r w:rsidR="00FE4F2A" w:rsidRPr="00FE4F2A">
        <w:rPr>
          <w:b/>
          <w:szCs w:val="26"/>
          <w:lang w:val="cs-CZ"/>
        </w:rPr>
        <w:t xml:space="preserve">xây dựng </w:t>
      </w:r>
      <w:r>
        <w:rPr>
          <w:b/>
          <w:szCs w:val="26"/>
          <w:lang w:val="cs-CZ"/>
        </w:rPr>
        <w:t>tiêu chuẩn</w:t>
      </w:r>
    </w:p>
    <w:p w14:paraId="409BC02E" w14:textId="77777777" w:rsidR="00B82561" w:rsidRPr="00244082" w:rsidRDefault="00B82561" w:rsidP="00046F31">
      <w:pPr>
        <w:widowControl w:val="0"/>
        <w:spacing w:before="120" w:after="120" w:line="324" w:lineRule="auto"/>
        <w:ind w:firstLine="709"/>
        <w:jc w:val="both"/>
        <w:rPr>
          <w:bCs/>
          <w:kern w:val="28"/>
          <w:sz w:val="27"/>
          <w:szCs w:val="27"/>
          <w:lang w:val="it-IT"/>
        </w:rPr>
      </w:pPr>
      <w:r w:rsidRPr="00244082">
        <w:rPr>
          <w:bCs/>
          <w:kern w:val="28"/>
          <w:sz w:val="27"/>
          <w:szCs w:val="27"/>
          <w:lang w:val="it-IT"/>
        </w:rPr>
        <w:t>Tại Mục a Khoản 1 Điều 104 Luật Lâm nghiệp quy định nhiệm vụ, quyền hạn của Kiểm lâm trong việc tổ chức xâ</w:t>
      </w:r>
      <w:r>
        <w:rPr>
          <w:bCs/>
          <w:kern w:val="28"/>
          <w:sz w:val="27"/>
          <w:szCs w:val="27"/>
          <w:lang w:val="it-IT"/>
        </w:rPr>
        <w:t>y</w:t>
      </w:r>
      <w:r w:rsidRPr="00244082">
        <w:rPr>
          <w:bCs/>
          <w:kern w:val="28"/>
          <w:sz w:val="27"/>
          <w:szCs w:val="27"/>
          <w:lang w:val="it-IT"/>
        </w:rPr>
        <w:t xml:space="preserve"> dựng chương trình, kế hoạch phòng cháy và chữa cháy rừng; Tại Mục c Khoản 1 Điều 104 Luật Lâm nghiệp quy định tổ chức lực lượng chuyên ngành về phòng cháy và chữa cháy rừng, theo dõi diễn biến rừng hàng năm.</w:t>
      </w:r>
    </w:p>
    <w:p w14:paraId="32286BF8" w14:textId="77777777" w:rsidR="00B82561" w:rsidRPr="00244082" w:rsidRDefault="00B82561" w:rsidP="00046F31">
      <w:pPr>
        <w:widowControl w:val="0"/>
        <w:spacing w:before="120" w:after="120" w:line="324" w:lineRule="auto"/>
        <w:ind w:firstLine="709"/>
        <w:jc w:val="both"/>
        <w:rPr>
          <w:bCs/>
          <w:kern w:val="28"/>
          <w:sz w:val="27"/>
          <w:szCs w:val="27"/>
          <w:lang w:val="it-IT"/>
        </w:rPr>
      </w:pPr>
      <w:r w:rsidRPr="00244082">
        <w:rPr>
          <w:bCs/>
          <w:kern w:val="28"/>
          <w:sz w:val="27"/>
          <w:szCs w:val="27"/>
          <w:lang w:val="it-IT"/>
        </w:rPr>
        <w:t xml:space="preserve">An toàn về phòng cháy và chữa cháy rừng được quy định tại Điều 50 Nghị định số 156/2018/NĐ-CP ngày 16/11/2018 của Chính phủ quy định các nội dung kiểm tra an toàn về phòng cháy và chữa cháy rừng tại Khoản 1; Chế độ kiểm tra định kỳ và kiểm tra đột xuất an toàn về phòng cháy và chữa cháy rừng tại Khoản 2; Trách nhiệm kiểm tra an toàn phòng cháy và chữa cháy rừng trước và trong mùa khô hanh tại Khoản 3. Tuy nhiên, do chưa có quy định cụ thể về yêu cầu chung </w:t>
      </w:r>
      <w:r>
        <w:rPr>
          <w:bCs/>
          <w:kern w:val="28"/>
          <w:sz w:val="27"/>
          <w:szCs w:val="27"/>
          <w:lang w:val="it-IT"/>
        </w:rPr>
        <w:t>trong</w:t>
      </w:r>
      <w:r w:rsidRPr="00244082">
        <w:rPr>
          <w:bCs/>
          <w:kern w:val="28"/>
          <w:sz w:val="27"/>
          <w:szCs w:val="27"/>
          <w:lang w:val="it-IT"/>
        </w:rPr>
        <w:t xml:space="preserve"> phòng cháy và chữa cháy rừng, qui định chế độ kiểm tra </w:t>
      </w:r>
      <w:r>
        <w:rPr>
          <w:bCs/>
          <w:kern w:val="28"/>
          <w:sz w:val="27"/>
          <w:szCs w:val="27"/>
          <w:lang w:val="it-IT"/>
        </w:rPr>
        <w:t xml:space="preserve">trong </w:t>
      </w:r>
      <w:r w:rsidRPr="00244082">
        <w:rPr>
          <w:bCs/>
          <w:kern w:val="28"/>
          <w:sz w:val="27"/>
          <w:szCs w:val="27"/>
          <w:lang w:val="it-IT"/>
        </w:rPr>
        <w:t xml:space="preserve">phòng cháy và chữa cháy rừng định kỳ và đột xuất, trách nhiệm </w:t>
      </w:r>
      <w:r>
        <w:rPr>
          <w:bCs/>
          <w:kern w:val="28"/>
          <w:sz w:val="27"/>
          <w:szCs w:val="27"/>
          <w:lang w:val="it-IT"/>
        </w:rPr>
        <w:t>trong</w:t>
      </w:r>
      <w:r w:rsidRPr="00244082">
        <w:rPr>
          <w:bCs/>
          <w:kern w:val="28"/>
          <w:sz w:val="27"/>
          <w:szCs w:val="27"/>
          <w:lang w:val="it-IT"/>
        </w:rPr>
        <w:t xml:space="preserve"> phòng cháy và chữa cháy rừng trước và trong mùa khô, kết quả kiểm tra </w:t>
      </w:r>
      <w:r>
        <w:rPr>
          <w:bCs/>
          <w:kern w:val="28"/>
          <w:sz w:val="27"/>
          <w:szCs w:val="27"/>
          <w:lang w:val="it-IT"/>
        </w:rPr>
        <w:t>trong</w:t>
      </w:r>
      <w:r w:rsidRPr="00244082">
        <w:rPr>
          <w:bCs/>
          <w:kern w:val="28"/>
          <w:sz w:val="27"/>
          <w:szCs w:val="27"/>
          <w:lang w:val="it-IT"/>
        </w:rPr>
        <w:t xml:space="preserve"> phòng cháy và chữa cháy rừng ở các địa phương cũng khác nhau, không có sự thống nhất.</w:t>
      </w:r>
    </w:p>
    <w:p w14:paraId="53C2D8F7" w14:textId="77777777" w:rsidR="00B82561" w:rsidRDefault="00B82561" w:rsidP="00046F31">
      <w:pPr>
        <w:widowControl w:val="0"/>
        <w:spacing w:before="120" w:after="120" w:line="324" w:lineRule="auto"/>
        <w:ind w:firstLine="709"/>
        <w:jc w:val="both"/>
        <w:rPr>
          <w:bCs/>
          <w:kern w:val="28"/>
          <w:sz w:val="27"/>
          <w:szCs w:val="27"/>
          <w:lang w:val="it-IT"/>
        </w:rPr>
      </w:pPr>
      <w:r w:rsidRPr="00244082">
        <w:rPr>
          <w:bCs/>
          <w:kern w:val="28"/>
          <w:sz w:val="27"/>
          <w:szCs w:val="27"/>
        </w:rPr>
        <w:t xml:space="preserve">Tại Điều 3, Thông tư 25/2019/TT-BNNPTNT đã đề cập đến nguyên tắc phòng cháy và chữa cháy. Tại Điều 11 đề cập đến việc chỉ đạo vào chỉ huy chữa cháy rừng. Tuy nhiên, chưa có quy định thống nhất trong chỉ đạo và chỉ huy chữa cháy rừng trong trường hợp có nhiều lực lượng tham gia chữa cháy rừng </w:t>
      </w:r>
      <w:r w:rsidRPr="00244082">
        <w:rPr>
          <w:bCs/>
          <w:kern w:val="28"/>
          <w:sz w:val="27"/>
          <w:szCs w:val="27"/>
          <w:lang w:val="it-IT"/>
        </w:rPr>
        <w:t>nên thực tế triển khai việc chỉ đạo và chỉ huy chữa cháy rừng ở các địa phương không có sự thống nhất. Vì vậy, việc xây dựng TCVN “Phòng cháy, chữa cháy rừng- yêu cầu kỹ thuật chung” là rất cần thiết để thống nhất việc chỉ đạo và chỉ huy phục vụ công tác quản lý nhà nước về phòng cháy, chữa cháy rừng trong lĩnh vực lâm nghiệp.</w:t>
      </w:r>
    </w:p>
    <w:p w14:paraId="1588581A" w14:textId="77777777" w:rsidR="00046F31" w:rsidRDefault="00046F31" w:rsidP="00046F31">
      <w:pPr>
        <w:widowControl w:val="0"/>
        <w:spacing w:before="120" w:after="120" w:line="324" w:lineRule="auto"/>
        <w:ind w:firstLine="709"/>
        <w:jc w:val="both"/>
        <w:rPr>
          <w:bCs/>
          <w:kern w:val="28"/>
          <w:sz w:val="27"/>
          <w:szCs w:val="27"/>
          <w:lang w:val="it-IT"/>
        </w:rPr>
      </w:pPr>
    </w:p>
    <w:p w14:paraId="1FC0FFED" w14:textId="77777777" w:rsidR="00046F31" w:rsidRDefault="00046F31" w:rsidP="006A0C8A">
      <w:pPr>
        <w:pStyle w:val="contents0"/>
        <w:widowControl w:val="0"/>
        <w:spacing w:before="0" w:after="0" w:line="360" w:lineRule="auto"/>
        <w:ind w:firstLine="0"/>
        <w:rPr>
          <w:b/>
          <w:szCs w:val="26"/>
          <w:lang w:val="cs-CZ"/>
        </w:rPr>
      </w:pPr>
    </w:p>
    <w:p w14:paraId="5BDEE33A" w14:textId="3A2AD666" w:rsidR="002A4C7C" w:rsidRPr="005C6F49" w:rsidRDefault="005E190B" w:rsidP="006A0C8A">
      <w:pPr>
        <w:pStyle w:val="contents0"/>
        <w:widowControl w:val="0"/>
        <w:spacing w:before="0" w:after="0" w:line="360" w:lineRule="auto"/>
        <w:ind w:firstLine="0"/>
        <w:rPr>
          <w:b/>
          <w:szCs w:val="26"/>
          <w:lang w:val="cs-CZ"/>
        </w:rPr>
      </w:pPr>
      <w:r>
        <w:rPr>
          <w:b/>
          <w:szCs w:val="26"/>
          <w:lang w:val="cs-CZ"/>
        </w:rPr>
        <w:lastRenderedPageBreak/>
        <w:t>III</w:t>
      </w:r>
      <w:r w:rsidR="002A4C7C" w:rsidRPr="005C6F49">
        <w:rPr>
          <w:b/>
          <w:szCs w:val="26"/>
          <w:lang w:val="cs-CZ"/>
        </w:rPr>
        <w:t>. GIẢI THÍCH NHỮNG NỘI DUNG CỦA DỰ THẢO TCVN</w:t>
      </w:r>
    </w:p>
    <w:p w14:paraId="10C01C96" w14:textId="71419B07" w:rsidR="002A4C7C" w:rsidRPr="00E17245" w:rsidRDefault="002A4C7C" w:rsidP="00E17245">
      <w:pPr>
        <w:pStyle w:val="Contents"/>
        <w:widowControl w:val="0"/>
        <w:spacing w:before="120" w:line="360" w:lineRule="auto"/>
        <w:ind w:left="0" w:right="0" w:firstLine="0"/>
        <w:jc w:val="both"/>
        <w:rPr>
          <w:b/>
          <w:sz w:val="26"/>
          <w:szCs w:val="26"/>
        </w:rPr>
      </w:pPr>
      <w:r w:rsidRPr="00E17245">
        <w:rPr>
          <w:b/>
          <w:sz w:val="26"/>
          <w:szCs w:val="26"/>
        </w:rPr>
        <w:t xml:space="preserve">1. </w:t>
      </w:r>
      <w:r w:rsidR="005E190B" w:rsidRPr="00E17245">
        <w:rPr>
          <w:b/>
          <w:sz w:val="26"/>
          <w:szCs w:val="26"/>
        </w:rPr>
        <w:t>T</w:t>
      </w:r>
      <w:r w:rsidRPr="00E17245">
        <w:rPr>
          <w:b/>
          <w:sz w:val="26"/>
          <w:szCs w:val="26"/>
        </w:rPr>
        <w:t xml:space="preserve">óm tắt những chương, phần </w:t>
      </w:r>
      <w:r w:rsidR="00E444B4" w:rsidRPr="00E17245">
        <w:rPr>
          <w:b/>
          <w:sz w:val="26"/>
          <w:szCs w:val="26"/>
        </w:rPr>
        <w:t>chính của tiêu chuẩn</w:t>
      </w:r>
    </w:p>
    <w:p w14:paraId="7C8EF158" w14:textId="77777777" w:rsidR="005E190B" w:rsidRPr="00E17245" w:rsidRDefault="005E190B" w:rsidP="00E17245">
      <w:pPr>
        <w:spacing w:before="120" w:after="120" w:line="348" w:lineRule="auto"/>
        <w:jc w:val="both"/>
        <w:rPr>
          <w:iCs/>
          <w:sz w:val="27"/>
          <w:szCs w:val="27"/>
          <w:lang w:val="nl-NL"/>
        </w:rPr>
      </w:pPr>
      <w:r w:rsidRPr="00E17245">
        <w:rPr>
          <w:iCs/>
          <w:sz w:val="27"/>
          <w:szCs w:val="27"/>
          <w:lang w:val="nl-NL"/>
        </w:rPr>
        <w:t>Lời nói đầu</w:t>
      </w:r>
    </w:p>
    <w:p w14:paraId="12CDBA1A" w14:textId="750A6DB2" w:rsidR="005E190B" w:rsidRPr="00E17245" w:rsidRDefault="005E190B" w:rsidP="00E17245">
      <w:pPr>
        <w:spacing w:before="120" w:after="120" w:line="348" w:lineRule="auto"/>
        <w:jc w:val="both"/>
        <w:rPr>
          <w:iCs/>
          <w:sz w:val="27"/>
          <w:szCs w:val="27"/>
          <w:lang w:val="nl-NL"/>
        </w:rPr>
      </w:pPr>
      <w:r w:rsidRPr="00E17245">
        <w:rPr>
          <w:iCs/>
          <w:sz w:val="27"/>
          <w:szCs w:val="27"/>
          <w:lang w:val="nl-NL"/>
        </w:rPr>
        <w:t>1</w:t>
      </w:r>
      <w:r w:rsidR="00B82561" w:rsidRPr="00E17245">
        <w:rPr>
          <w:iCs/>
          <w:sz w:val="27"/>
          <w:szCs w:val="27"/>
          <w:lang w:val="nl-NL"/>
        </w:rPr>
        <w:t>.</w:t>
      </w:r>
      <w:r w:rsidRPr="00E17245">
        <w:rPr>
          <w:iCs/>
          <w:sz w:val="27"/>
          <w:szCs w:val="27"/>
          <w:lang w:val="nl-NL"/>
        </w:rPr>
        <w:t xml:space="preserve"> Phạm vi áp dụng</w:t>
      </w:r>
    </w:p>
    <w:p w14:paraId="7969381B" w14:textId="2C1F2A12" w:rsidR="005E190B" w:rsidRPr="00E17245" w:rsidRDefault="005E190B" w:rsidP="00E17245">
      <w:pPr>
        <w:spacing w:before="120" w:after="120" w:line="348" w:lineRule="auto"/>
        <w:jc w:val="both"/>
        <w:rPr>
          <w:iCs/>
          <w:sz w:val="27"/>
          <w:szCs w:val="27"/>
          <w:lang w:val="nl-NL"/>
        </w:rPr>
      </w:pPr>
      <w:r w:rsidRPr="00E17245">
        <w:rPr>
          <w:iCs/>
          <w:sz w:val="27"/>
          <w:szCs w:val="27"/>
          <w:lang w:val="nl-NL"/>
        </w:rPr>
        <w:t>2</w:t>
      </w:r>
      <w:r w:rsidR="00B82561" w:rsidRPr="00E17245">
        <w:rPr>
          <w:iCs/>
          <w:sz w:val="27"/>
          <w:szCs w:val="27"/>
          <w:lang w:val="nl-NL"/>
        </w:rPr>
        <w:t>.</w:t>
      </w:r>
      <w:r w:rsidRPr="00E17245">
        <w:rPr>
          <w:iCs/>
          <w:sz w:val="27"/>
          <w:szCs w:val="27"/>
          <w:lang w:val="nl-NL"/>
        </w:rPr>
        <w:t xml:space="preserve"> Tài liệu viện dẫn</w:t>
      </w:r>
    </w:p>
    <w:p w14:paraId="0219C338" w14:textId="429DB74D" w:rsidR="005E190B" w:rsidRPr="00E17245" w:rsidRDefault="005E190B" w:rsidP="00E17245">
      <w:pPr>
        <w:spacing w:before="120" w:after="120" w:line="348" w:lineRule="auto"/>
        <w:jc w:val="both"/>
        <w:rPr>
          <w:iCs/>
          <w:sz w:val="27"/>
          <w:szCs w:val="27"/>
          <w:lang w:val="nl-NL"/>
        </w:rPr>
      </w:pPr>
      <w:r w:rsidRPr="00E17245">
        <w:rPr>
          <w:iCs/>
          <w:sz w:val="27"/>
          <w:szCs w:val="27"/>
          <w:lang w:val="nl-NL"/>
        </w:rPr>
        <w:t>3</w:t>
      </w:r>
      <w:r w:rsidR="00B82561" w:rsidRPr="00E17245">
        <w:rPr>
          <w:iCs/>
          <w:sz w:val="27"/>
          <w:szCs w:val="27"/>
          <w:lang w:val="nl-NL"/>
        </w:rPr>
        <w:t>.</w:t>
      </w:r>
      <w:r w:rsidRPr="00E17245">
        <w:rPr>
          <w:iCs/>
          <w:sz w:val="27"/>
          <w:szCs w:val="27"/>
          <w:lang w:val="nl-NL"/>
        </w:rPr>
        <w:t xml:space="preserve"> Thuật ngữ và định nghĩa</w:t>
      </w:r>
    </w:p>
    <w:p w14:paraId="620D709C" w14:textId="3493A21D" w:rsidR="00B82561" w:rsidRPr="00E17245" w:rsidRDefault="005E190B" w:rsidP="00E17245">
      <w:pPr>
        <w:spacing w:before="120" w:after="120" w:line="348" w:lineRule="auto"/>
        <w:jc w:val="both"/>
        <w:rPr>
          <w:iCs/>
          <w:sz w:val="27"/>
          <w:szCs w:val="27"/>
          <w:lang w:val="nl-NL"/>
        </w:rPr>
      </w:pPr>
      <w:r w:rsidRPr="00E17245">
        <w:rPr>
          <w:iCs/>
          <w:sz w:val="27"/>
          <w:szCs w:val="27"/>
          <w:lang w:val="nl-NL"/>
        </w:rPr>
        <w:t>4</w:t>
      </w:r>
      <w:r w:rsidR="00B82561" w:rsidRPr="00E17245">
        <w:rPr>
          <w:iCs/>
          <w:sz w:val="27"/>
          <w:szCs w:val="27"/>
          <w:lang w:val="nl-NL"/>
        </w:rPr>
        <w:t>. Điều kiện áp dụng</w:t>
      </w:r>
    </w:p>
    <w:p w14:paraId="5CC9928D" w14:textId="77777777" w:rsidR="00B82561" w:rsidRPr="00E17245" w:rsidRDefault="00B82561" w:rsidP="00E17245">
      <w:pPr>
        <w:spacing w:before="120" w:after="120" w:line="348" w:lineRule="auto"/>
        <w:jc w:val="both"/>
        <w:rPr>
          <w:iCs/>
          <w:sz w:val="27"/>
          <w:szCs w:val="27"/>
          <w:lang w:val="nl-NL"/>
        </w:rPr>
      </w:pPr>
      <w:r w:rsidRPr="00E17245">
        <w:rPr>
          <w:iCs/>
          <w:sz w:val="27"/>
          <w:szCs w:val="27"/>
          <w:lang w:val="nl-NL"/>
        </w:rPr>
        <w:t>5.</w:t>
      </w:r>
      <w:r w:rsidR="005E190B" w:rsidRPr="00E17245">
        <w:rPr>
          <w:iCs/>
          <w:sz w:val="27"/>
          <w:szCs w:val="27"/>
          <w:lang w:val="nl-NL"/>
        </w:rPr>
        <w:t xml:space="preserve"> </w:t>
      </w:r>
      <w:r w:rsidRPr="00E17245">
        <w:rPr>
          <w:iCs/>
          <w:sz w:val="27"/>
          <w:szCs w:val="27"/>
          <w:lang w:val="nl-NL"/>
        </w:rPr>
        <w:t>Phân loại cháy rừng</w:t>
      </w:r>
    </w:p>
    <w:p w14:paraId="5CB20F36" w14:textId="01C01232" w:rsidR="005E190B" w:rsidRPr="00E17245" w:rsidRDefault="00B82561" w:rsidP="00E17245">
      <w:pPr>
        <w:spacing w:before="120" w:after="120" w:line="348" w:lineRule="auto"/>
        <w:jc w:val="both"/>
        <w:rPr>
          <w:iCs/>
          <w:sz w:val="27"/>
          <w:szCs w:val="27"/>
          <w:lang w:val="nl-NL"/>
        </w:rPr>
      </w:pPr>
      <w:r w:rsidRPr="00E17245">
        <w:rPr>
          <w:iCs/>
          <w:sz w:val="27"/>
          <w:szCs w:val="27"/>
          <w:lang w:val="nl-NL"/>
        </w:rPr>
        <w:t xml:space="preserve">5.1. Phân loại theo dạng cháy </w:t>
      </w:r>
    </w:p>
    <w:p w14:paraId="773F7A3C" w14:textId="34FE1650" w:rsidR="005E190B" w:rsidRPr="00E17245" w:rsidRDefault="00B82561" w:rsidP="00046F31">
      <w:pPr>
        <w:spacing w:after="120"/>
        <w:ind w:left="113"/>
        <w:jc w:val="both"/>
        <w:rPr>
          <w:i/>
          <w:iCs/>
          <w:sz w:val="27"/>
          <w:szCs w:val="27"/>
          <w:lang w:val="nl-NL"/>
        </w:rPr>
      </w:pPr>
      <w:r w:rsidRPr="00E17245">
        <w:rPr>
          <w:i/>
          <w:iCs/>
          <w:sz w:val="27"/>
          <w:szCs w:val="27"/>
          <w:lang w:val="nl-NL"/>
        </w:rPr>
        <w:t>5</w:t>
      </w:r>
      <w:r w:rsidR="005E190B" w:rsidRPr="00E17245">
        <w:rPr>
          <w:i/>
          <w:iCs/>
          <w:sz w:val="27"/>
          <w:szCs w:val="27"/>
          <w:lang w:val="nl-NL"/>
        </w:rPr>
        <w:t xml:space="preserve">.1 </w:t>
      </w:r>
      <w:r w:rsidRPr="00E17245">
        <w:rPr>
          <w:i/>
          <w:iCs/>
          <w:sz w:val="27"/>
          <w:szCs w:val="27"/>
          <w:lang w:val="nl-NL"/>
        </w:rPr>
        <w:t>Cháy tán</w:t>
      </w:r>
    </w:p>
    <w:p w14:paraId="12AACFCF" w14:textId="46940F09" w:rsidR="00B82561" w:rsidRPr="00E17245" w:rsidRDefault="00B82561" w:rsidP="00046F31">
      <w:pPr>
        <w:spacing w:after="120"/>
        <w:ind w:left="113"/>
        <w:jc w:val="both"/>
        <w:rPr>
          <w:i/>
          <w:iCs/>
          <w:sz w:val="27"/>
          <w:szCs w:val="27"/>
          <w:lang w:val="nl-NL"/>
        </w:rPr>
      </w:pPr>
      <w:r w:rsidRPr="00E17245">
        <w:rPr>
          <w:i/>
          <w:iCs/>
          <w:sz w:val="27"/>
          <w:szCs w:val="27"/>
          <w:lang w:val="nl-NL"/>
        </w:rPr>
        <w:t>5.2. Cháy dưới tán</w:t>
      </w:r>
    </w:p>
    <w:p w14:paraId="3911A882" w14:textId="368DCEAA" w:rsidR="00B82561" w:rsidRPr="00E17245" w:rsidRDefault="00B82561" w:rsidP="00046F31">
      <w:pPr>
        <w:spacing w:after="120"/>
        <w:ind w:left="113"/>
        <w:jc w:val="both"/>
        <w:rPr>
          <w:i/>
          <w:iCs/>
          <w:sz w:val="27"/>
          <w:szCs w:val="27"/>
          <w:lang w:val="nl-NL"/>
        </w:rPr>
      </w:pPr>
      <w:r w:rsidRPr="00E17245">
        <w:rPr>
          <w:i/>
          <w:iCs/>
          <w:sz w:val="27"/>
          <w:szCs w:val="27"/>
          <w:lang w:val="nl-NL"/>
        </w:rPr>
        <w:t>5.3. Cháy ngầm</w:t>
      </w:r>
    </w:p>
    <w:p w14:paraId="793E0EC5" w14:textId="55414648" w:rsidR="00B82561" w:rsidRPr="00E17245" w:rsidRDefault="00B82561" w:rsidP="00E17245">
      <w:pPr>
        <w:spacing w:before="120" w:after="120" w:line="348" w:lineRule="auto"/>
        <w:jc w:val="both"/>
        <w:rPr>
          <w:iCs/>
          <w:sz w:val="27"/>
          <w:szCs w:val="27"/>
          <w:lang w:val="nl-NL"/>
        </w:rPr>
      </w:pPr>
      <w:r w:rsidRPr="00E17245">
        <w:rPr>
          <w:iCs/>
          <w:sz w:val="27"/>
          <w:szCs w:val="27"/>
          <w:lang w:val="nl-NL"/>
        </w:rPr>
        <w:t>5.2. Phân loại theo quy mô đám cháy</w:t>
      </w:r>
    </w:p>
    <w:p w14:paraId="44322720" w14:textId="6426822F" w:rsidR="00B82561" w:rsidRPr="00E17245" w:rsidRDefault="00B82561" w:rsidP="00046F31">
      <w:pPr>
        <w:spacing w:after="120"/>
        <w:ind w:left="113"/>
        <w:jc w:val="both"/>
        <w:rPr>
          <w:i/>
          <w:iCs/>
          <w:sz w:val="27"/>
          <w:szCs w:val="27"/>
          <w:lang w:val="nl-NL"/>
        </w:rPr>
      </w:pPr>
      <w:r w:rsidRPr="00E17245">
        <w:rPr>
          <w:i/>
          <w:iCs/>
          <w:sz w:val="27"/>
          <w:szCs w:val="27"/>
          <w:lang w:val="nl-NL"/>
        </w:rPr>
        <w:t>5.2.1. Đám cháy nhỏ</w:t>
      </w:r>
    </w:p>
    <w:p w14:paraId="345D432E" w14:textId="4AE89C96" w:rsidR="00B82561" w:rsidRPr="00E17245" w:rsidRDefault="00B82561" w:rsidP="00046F31">
      <w:pPr>
        <w:spacing w:after="120"/>
        <w:ind w:left="113"/>
        <w:jc w:val="both"/>
        <w:rPr>
          <w:i/>
          <w:iCs/>
          <w:sz w:val="27"/>
          <w:szCs w:val="27"/>
          <w:lang w:val="nl-NL"/>
        </w:rPr>
      </w:pPr>
      <w:r w:rsidRPr="00E17245">
        <w:rPr>
          <w:i/>
          <w:iCs/>
          <w:sz w:val="27"/>
          <w:szCs w:val="27"/>
          <w:lang w:val="nl-NL"/>
        </w:rPr>
        <w:t>5.2.2. Đám cháy trung bình</w:t>
      </w:r>
    </w:p>
    <w:p w14:paraId="58CBFBAF" w14:textId="3F968313" w:rsidR="00B82561" w:rsidRPr="00E17245" w:rsidRDefault="00B82561" w:rsidP="00046F31">
      <w:pPr>
        <w:spacing w:after="120"/>
        <w:ind w:left="113"/>
        <w:jc w:val="both"/>
        <w:rPr>
          <w:i/>
          <w:iCs/>
          <w:sz w:val="27"/>
          <w:szCs w:val="27"/>
          <w:lang w:val="nl-NL"/>
        </w:rPr>
      </w:pPr>
      <w:r w:rsidRPr="00E17245">
        <w:rPr>
          <w:i/>
          <w:iCs/>
          <w:sz w:val="27"/>
          <w:szCs w:val="27"/>
          <w:lang w:val="nl-NL"/>
        </w:rPr>
        <w:t>5.2.3. Đám cháy lớn</w:t>
      </w:r>
    </w:p>
    <w:p w14:paraId="0C2F56C8" w14:textId="41C44370" w:rsidR="00B82561" w:rsidRPr="00E17245" w:rsidRDefault="00B82561" w:rsidP="00E17245">
      <w:pPr>
        <w:spacing w:before="120" w:after="120" w:line="348" w:lineRule="auto"/>
        <w:jc w:val="both"/>
        <w:rPr>
          <w:iCs/>
          <w:sz w:val="27"/>
          <w:szCs w:val="27"/>
          <w:lang w:val="nl-NL"/>
        </w:rPr>
      </w:pPr>
      <w:r w:rsidRPr="00E17245">
        <w:rPr>
          <w:iCs/>
          <w:sz w:val="27"/>
          <w:szCs w:val="27"/>
          <w:lang w:val="nl-NL"/>
        </w:rPr>
        <w:t>5.3. Phân loại cháy theo loại rừng điển hình</w:t>
      </w:r>
    </w:p>
    <w:p w14:paraId="215BEB4B" w14:textId="37EB3EB6" w:rsidR="00B82561" w:rsidRPr="00E17245" w:rsidRDefault="00B82561" w:rsidP="00046F31">
      <w:pPr>
        <w:spacing w:after="120"/>
        <w:ind w:left="113"/>
        <w:jc w:val="both"/>
        <w:rPr>
          <w:i/>
          <w:iCs/>
          <w:sz w:val="27"/>
          <w:szCs w:val="27"/>
          <w:lang w:val="nl-NL"/>
        </w:rPr>
      </w:pPr>
      <w:r w:rsidRPr="00E17245">
        <w:rPr>
          <w:i/>
          <w:iCs/>
          <w:sz w:val="27"/>
          <w:szCs w:val="27"/>
          <w:lang w:val="nl-NL"/>
        </w:rPr>
        <w:t>5.3.1. Cháy rừng tự nhiên</w:t>
      </w:r>
    </w:p>
    <w:p w14:paraId="56D1A308" w14:textId="31DE7E88" w:rsidR="00B82561" w:rsidRPr="00E17245" w:rsidRDefault="00B82561" w:rsidP="00046F31">
      <w:pPr>
        <w:spacing w:after="120"/>
        <w:ind w:left="113"/>
        <w:jc w:val="both"/>
        <w:rPr>
          <w:i/>
          <w:iCs/>
          <w:sz w:val="27"/>
          <w:szCs w:val="27"/>
          <w:lang w:val="nl-NL"/>
        </w:rPr>
      </w:pPr>
      <w:r w:rsidRPr="00E17245">
        <w:rPr>
          <w:i/>
          <w:iCs/>
          <w:sz w:val="27"/>
          <w:szCs w:val="27"/>
          <w:lang w:val="nl-NL"/>
        </w:rPr>
        <w:t>5.3.2. Cháy rừng trồng</w:t>
      </w:r>
    </w:p>
    <w:p w14:paraId="3FA90358" w14:textId="5166006F" w:rsidR="00B82561" w:rsidRPr="00E17245" w:rsidRDefault="00B82561" w:rsidP="00046F31">
      <w:pPr>
        <w:spacing w:after="120"/>
        <w:ind w:left="113"/>
        <w:jc w:val="both"/>
        <w:rPr>
          <w:i/>
          <w:iCs/>
          <w:sz w:val="27"/>
          <w:szCs w:val="27"/>
          <w:lang w:val="nl-NL"/>
        </w:rPr>
      </w:pPr>
      <w:r w:rsidRPr="00E17245">
        <w:rPr>
          <w:i/>
          <w:iCs/>
          <w:sz w:val="27"/>
          <w:szCs w:val="27"/>
          <w:lang w:val="nl-NL"/>
        </w:rPr>
        <w:t>5.3.3. Cháy rừng trên đất than bùn (rừng tràm)</w:t>
      </w:r>
    </w:p>
    <w:p w14:paraId="512B8095" w14:textId="3855FDD6" w:rsidR="00B82561" w:rsidRPr="00E17245" w:rsidRDefault="00B82561" w:rsidP="00E17245">
      <w:pPr>
        <w:spacing w:before="120" w:after="120" w:line="348" w:lineRule="auto"/>
        <w:jc w:val="both"/>
        <w:rPr>
          <w:iCs/>
          <w:sz w:val="27"/>
          <w:szCs w:val="27"/>
          <w:lang w:val="nl-NL"/>
        </w:rPr>
      </w:pPr>
      <w:r w:rsidRPr="00E17245">
        <w:rPr>
          <w:iCs/>
          <w:sz w:val="27"/>
          <w:szCs w:val="27"/>
          <w:lang w:val="nl-NL"/>
        </w:rPr>
        <w:t>6. Yêu cầu kỹ thuật trong phòng cháy và chữa cháy rừng</w:t>
      </w:r>
    </w:p>
    <w:p w14:paraId="4138A95F" w14:textId="77777777" w:rsidR="00B82561" w:rsidRPr="00E17245" w:rsidRDefault="00B82561" w:rsidP="00E17245">
      <w:pPr>
        <w:spacing w:before="120" w:after="120" w:line="264" w:lineRule="auto"/>
        <w:ind w:left="113"/>
        <w:rPr>
          <w:i/>
          <w:sz w:val="27"/>
          <w:szCs w:val="27"/>
          <w:lang w:val="nl-NL"/>
        </w:rPr>
      </w:pPr>
      <w:r w:rsidRPr="00E17245">
        <w:rPr>
          <w:i/>
          <w:sz w:val="27"/>
          <w:szCs w:val="27"/>
          <w:lang w:val="nl-NL"/>
        </w:rPr>
        <w:t>4.3.1. Kỹ thuật chung trong phòng cháy rừng, chữa cháy theo dạng cháy</w:t>
      </w:r>
    </w:p>
    <w:p w14:paraId="35C6713D" w14:textId="77777777" w:rsidR="00B82561" w:rsidRPr="00E17245" w:rsidRDefault="00B82561" w:rsidP="00E17245">
      <w:pPr>
        <w:spacing w:before="120" w:after="120" w:line="264" w:lineRule="auto"/>
        <w:ind w:left="113"/>
        <w:rPr>
          <w:i/>
          <w:sz w:val="27"/>
          <w:szCs w:val="27"/>
          <w:lang w:val="nl-NL"/>
        </w:rPr>
      </w:pPr>
      <w:r w:rsidRPr="00E17245">
        <w:rPr>
          <w:i/>
          <w:sz w:val="27"/>
          <w:szCs w:val="27"/>
          <w:lang w:val="nl-NL"/>
        </w:rPr>
        <w:t>4.3.2. Kỹ thuật chung trong phòng cháy rừng, chữa cháy theo qui mô đám cháy</w:t>
      </w:r>
    </w:p>
    <w:p w14:paraId="18F2EED4" w14:textId="77777777" w:rsidR="00B82561" w:rsidRPr="00E17245" w:rsidRDefault="00B82561" w:rsidP="00E17245">
      <w:pPr>
        <w:spacing w:before="120" w:after="120" w:line="264" w:lineRule="auto"/>
        <w:ind w:left="113"/>
        <w:jc w:val="both"/>
        <w:rPr>
          <w:i/>
          <w:sz w:val="27"/>
          <w:szCs w:val="27"/>
          <w:lang w:val="nl-NL"/>
        </w:rPr>
      </w:pPr>
      <w:r w:rsidRPr="00E17245">
        <w:rPr>
          <w:i/>
          <w:sz w:val="27"/>
          <w:szCs w:val="27"/>
          <w:lang w:val="nl-NL"/>
        </w:rPr>
        <w:t>4.3.2. Kỹ thuật chung trong phòng cháy rừng, chữa cháy theo loại rừng điển hình</w:t>
      </w:r>
    </w:p>
    <w:p w14:paraId="4FED308A" w14:textId="20B185A0" w:rsidR="004E002A" w:rsidRPr="00E17245" w:rsidRDefault="004E002A" w:rsidP="00E17245">
      <w:pPr>
        <w:spacing w:before="120" w:after="120" w:line="348" w:lineRule="auto"/>
        <w:jc w:val="both"/>
        <w:rPr>
          <w:iCs/>
          <w:sz w:val="27"/>
          <w:szCs w:val="27"/>
          <w:lang w:val="nl-NL"/>
        </w:rPr>
      </w:pPr>
      <w:r w:rsidRPr="00E17245">
        <w:rPr>
          <w:iCs/>
          <w:sz w:val="27"/>
          <w:szCs w:val="27"/>
          <w:lang w:val="nl-NL"/>
        </w:rPr>
        <w:t xml:space="preserve">Phụ lục A </w:t>
      </w:r>
      <w:r w:rsidR="00B82561" w:rsidRPr="00E17245">
        <w:rPr>
          <w:iCs/>
          <w:sz w:val="27"/>
          <w:szCs w:val="27"/>
          <w:lang w:val="nl-NL"/>
        </w:rPr>
        <w:t>–</w:t>
      </w:r>
      <w:r w:rsidRPr="00E17245">
        <w:rPr>
          <w:iCs/>
          <w:sz w:val="27"/>
          <w:szCs w:val="27"/>
          <w:lang w:val="nl-NL"/>
        </w:rPr>
        <w:t xml:space="preserve"> </w:t>
      </w:r>
      <w:r w:rsidR="00B82561" w:rsidRPr="00E17245">
        <w:rPr>
          <w:iCs/>
          <w:sz w:val="27"/>
          <w:szCs w:val="27"/>
          <w:lang w:val="nl-NL"/>
        </w:rPr>
        <w:t>Phân loại trạng thái rừng tràm theo đặc điểm vật liệu, nguy cơ cháy có thể xuất hiện</w:t>
      </w:r>
      <w:r w:rsidRPr="00E17245">
        <w:rPr>
          <w:iCs/>
          <w:sz w:val="27"/>
          <w:szCs w:val="27"/>
          <w:lang w:val="nl-NL"/>
        </w:rPr>
        <w:t xml:space="preserve"> (Tham khảo)</w:t>
      </w:r>
    </w:p>
    <w:p w14:paraId="3F0251CC" w14:textId="4FFE66F3" w:rsidR="004E002A" w:rsidRPr="00E17245" w:rsidRDefault="004E002A" w:rsidP="00E17245">
      <w:pPr>
        <w:spacing w:before="120" w:after="120" w:line="348" w:lineRule="auto"/>
        <w:jc w:val="both"/>
        <w:rPr>
          <w:iCs/>
          <w:sz w:val="27"/>
          <w:szCs w:val="27"/>
          <w:lang w:val="nl-NL"/>
        </w:rPr>
      </w:pPr>
      <w:r w:rsidRPr="00E17245">
        <w:rPr>
          <w:iCs/>
          <w:sz w:val="27"/>
          <w:szCs w:val="27"/>
          <w:lang w:val="nl-NL"/>
        </w:rPr>
        <w:t xml:space="preserve">Phụ lục B -  </w:t>
      </w:r>
      <w:r w:rsidR="00B82561" w:rsidRPr="00E17245">
        <w:rPr>
          <w:iCs/>
          <w:sz w:val="27"/>
          <w:szCs w:val="27"/>
          <w:lang w:val="nl-NL"/>
        </w:rPr>
        <w:t>Trang thái thời tiết và nguy cơ cháy rừng tràm than bùn (Tham khảo)</w:t>
      </w:r>
    </w:p>
    <w:p w14:paraId="79E933DB" w14:textId="34D6C15F" w:rsidR="004E002A" w:rsidRPr="00E17245" w:rsidRDefault="004E002A" w:rsidP="00E17245">
      <w:pPr>
        <w:spacing w:before="120" w:after="120" w:line="348" w:lineRule="auto"/>
        <w:jc w:val="both"/>
        <w:rPr>
          <w:iCs/>
          <w:sz w:val="27"/>
          <w:szCs w:val="27"/>
          <w:lang w:val="nl-NL"/>
        </w:rPr>
      </w:pPr>
      <w:r w:rsidRPr="00E17245">
        <w:rPr>
          <w:iCs/>
          <w:sz w:val="27"/>
          <w:szCs w:val="27"/>
          <w:lang w:val="nl-NL"/>
        </w:rPr>
        <w:lastRenderedPageBreak/>
        <w:t xml:space="preserve">Phụ lục C -  </w:t>
      </w:r>
      <w:r w:rsidR="00B82561" w:rsidRPr="00E17245">
        <w:rPr>
          <w:iCs/>
          <w:sz w:val="27"/>
          <w:szCs w:val="27"/>
          <w:lang w:val="nl-NL"/>
        </w:rPr>
        <w:t>Các thiết bị chữa cháy trực tiếp đối với các loại cháy khác nhau khi có trạng phục bảo hộ lao động và mũ chữa cháy (Tham khảo)</w:t>
      </w:r>
    </w:p>
    <w:p w14:paraId="4379BBEB" w14:textId="6AE56EED" w:rsidR="004E002A" w:rsidRPr="00E17245" w:rsidRDefault="004E002A" w:rsidP="00E17245">
      <w:pPr>
        <w:spacing w:before="120" w:after="120" w:line="348" w:lineRule="auto"/>
        <w:jc w:val="both"/>
        <w:rPr>
          <w:iCs/>
          <w:sz w:val="27"/>
          <w:szCs w:val="27"/>
          <w:lang w:val="nl-NL"/>
        </w:rPr>
      </w:pPr>
      <w:r w:rsidRPr="00E17245">
        <w:rPr>
          <w:iCs/>
          <w:sz w:val="27"/>
          <w:szCs w:val="27"/>
          <w:lang w:val="nl-NL"/>
        </w:rPr>
        <w:t>Tài liệu tham khảo</w:t>
      </w:r>
    </w:p>
    <w:p w14:paraId="5933F421" w14:textId="27643D45" w:rsidR="005E190B" w:rsidRPr="00E17245" w:rsidRDefault="005E190B" w:rsidP="005E190B">
      <w:pPr>
        <w:spacing w:after="120"/>
        <w:jc w:val="both"/>
        <w:rPr>
          <w:b/>
          <w:i/>
          <w:iCs/>
          <w:sz w:val="26"/>
          <w:szCs w:val="26"/>
          <w:lang w:val="nl-NL"/>
        </w:rPr>
      </w:pPr>
      <w:r w:rsidRPr="00E17245">
        <w:rPr>
          <w:b/>
          <w:sz w:val="26"/>
          <w:szCs w:val="26"/>
          <w:lang w:val="nl-NL"/>
        </w:rPr>
        <w:t>2.</w:t>
      </w:r>
      <w:r w:rsidRPr="00E17245">
        <w:rPr>
          <w:b/>
          <w:i/>
          <w:iCs/>
          <w:sz w:val="26"/>
          <w:szCs w:val="26"/>
          <w:lang w:val="nl-NL"/>
        </w:rPr>
        <w:t xml:space="preserve"> </w:t>
      </w:r>
      <w:r w:rsidRPr="00E17245">
        <w:rPr>
          <w:b/>
          <w:sz w:val="26"/>
          <w:szCs w:val="26"/>
          <w:lang w:val="nl-NL"/>
        </w:rPr>
        <w:t>Giải thích những quy định trong tiêu chuẩn</w:t>
      </w:r>
    </w:p>
    <w:p w14:paraId="3CAF15C1" w14:textId="39A04D1A" w:rsidR="005E190B" w:rsidRPr="00E17245" w:rsidRDefault="005E190B" w:rsidP="00E17245">
      <w:pPr>
        <w:widowControl w:val="0"/>
        <w:shd w:val="clear" w:color="auto" w:fill="FFFFFF"/>
        <w:spacing w:before="120" w:after="120" w:line="360" w:lineRule="auto"/>
        <w:ind w:firstLine="720"/>
        <w:jc w:val="both"/>
        <w:rPr>
          <w:rFonts w:eastAsia="Calibri"/>
          <w:sz w:val="27"/>
          <w:szCs w:val="27"/>
        </w:rPr>
      </w:pPr>
      <w:r w:rsidRPr="00E17245">
        <w:rPr>
          <w:i/>
          <w:iCs/>
          <w:sz w:val="27"/>
          <w:szCs w:val="27"/>
          <w:lang w:val="nl-NL"/>
        </w:rPr>
        <w:t>- Phạm vi áp dụng</w:t>
      </w:r>
      <w:r w:rsidRPr="00E17245">
        <w:rPr>
          <w:sz w:val="27"/>
          <w:szCs w:val="27"/>
          <w:lang w:val="nl-NL"/>
        </w:rPr>
        <w:t xml:space="preserve">: </w:t>
      </w:r>
      <w:r w:rsidRPr="00E17245">
        <w:rPr>
          <w:rFonts w:eastAsia="Calibri"/>
          <w:sz w:val="27"/>
          <w:szCs w:val="27"/>
        </w:rPr>
        <w:t xml:space="preserve">Tiêu chuẩn này quy định </w:t>
      </w:r>
      <w:r w:rsidR="00311094" w:rsidRPr="00E17245">
        <w:rPr>
          <w:rFonts w:eastAsia="Calibri"/>
          <w:sz w:val="27"/>
          <w:szCs w:val="27"/>
        </w:rPr>
        <w:t>phân loại cháy rừng theo dạng cháy, quy mô và theo loại rừng điển hình; yêu cầu kỹ thuật chung về phòng cháy và chữa cháy.</w:t>
      </w:r>
    </w:p>
    <w:p w14:paraId="40C2B5A5" w14:textId="00FBF284" w:rsidR="005E190B" w:rsidRPr="00E17245" w:rsidRDefault="005E190B" w:rsidP="00E17245">
      <w:pPr>
        <w:spacing w:before="120" w:after="120"/>
        <w:ind w:firstLine="720"/>
        <w:jc w:val="both"/>
        <w:rPr>
          <w:i/>
          <w:iCs/>
          <w:sz w:val="27"/>
          <w:szCs w:val="27"/>
          <w:lang w:val="nl-NL"/>
        </w:rPr>
      </w:pPr>
      <w:r w:rsidRPr="00E17245">
        <w:rPr>
          <w:i/>
          <w:iCs/>
          <w:sz w:val="27"/>
          <w:szCs w:val="27"/>
          <w:lang w:val="nl-NL"/>
        </w:rPr>
        <w:t>- Tài liệu viện dẫn:</w:t>
      </w:r>
    </w:p>
    <w:p w14:paraId="459C168B" w14:textId="4137D078" w:rsidR="00311094" w:rsidRPr="00E17245" w:rsidRDefault="00311094" w:rsidP="00E17245">
      <w:pPr>
        <w:spacing w:before="120" w:after="120"/>
        <w:ind w:firstLine="720"/>
        <w:jc w:val="both"/>
        <w:rPr>
          <w:sz w:val="27"/>
          <w:szCs w:val="27"/>
          <w:lang w:val="nl-NL"/>
        </w:rPr>
      </w:pPr>
      <w:r w:rsidRPr="00E17245">
        <w:rPr>
          <w:sz w:val="27"/>
          <w:szCs w:val="27"/>
          <w:lang w:val="nl-NL"/>
        </w:rPr>
        <w:t>TCVN này đã viện dẫn 05 tiêu chuẩn và 01 giáo trình đã được xuất bản bao gồm:</w:t>
      </w:r>
    </w:p>
    <w:p w14:paraId="3C98976F" w14:textId="77777777" w:rsidR="00311094" w:rsidRPr="00E17245" w:rsidRDefault="00311094" w:rsidP="00E17245">
      <w:pPr>
        <w:widowControl w:val="0"/>
        <w:shd w:val="clear" w:color="auto" w:fill="FFFFFF"/>
        <w:spacing w:before="120" w:after="120" w:line="276" w:lineRule="auto"/>
        <w:ind w:firstLine="720"/>
        <w:jc w:val="both"/>
        <w:rPr>
          <w:rFonts w:eastAsia="Calibri"/>
          <w:sz w:val="27"/>
          <w:szCs w:val="27"/>
        </w:rPr>
      </w:pPr>
      <w:r w:rsidRPr="00E17245">
        <w:rPr>
          <w:rFonts w:eastAsia="Calibri"/>
          <w:sz w:val="27"/>
          <w:szCs w:val="27"/>
        </w:rPr>
        <w:t>TCVN 13354:2021, Công trình phòng cháy, chữa cháy rừng – Biển báo</w:t>
      </w:r>
    </w:p>
    <w:p w14:paraId="44F64601" w14:textId="77777777" w:rsidR="00311094" w:rsidRPr="00E17245" w:rsidRDefault="00311094" w:rsidP="00E17245">
      <w:pPr>
        <w:widowControl w:val="0"/>
        <w:shd w:val="clear" w:color="auto" w:fill="FFFFFF"/>
        <w:spacing w:before="120" w:after="120" w:line="276" w:lineRule="auto"/>
        <w:ind w:firstLine="720"/>
        <w:jc w:val="both"/>
        <w:rPr>
          <w:rFonts w:eastAsia="Calibri"/>
          <w:sz w:val="27"/>
          <w:szCs w:val="27"/>
        </w:rPr>
      </w:pPr>
      <w:r w:rsidRPr="00E17245">
        <w:rPr>
          <w:rFonts w:eastAsia="Calibri"/>
          <w:sz w:val="27"/>
          <w:szCs w:val="27"/>
        </w:rPr>
        <w:t>TCVN 13355:2021, Công trình phòng cháy, chữa cháy rừng – Chòi quan sát phát hiện cháy rừng</w:t>
      </w:r>
    </w:p>
    <w:p w14:paraId="36E8758C" w14:textId="6FA4D765" w:rsidR="00311094" w:rsidRPr="00E17245" w:rsidRDefault="00311094" w:rsidP="00E17245">
      <w:pPr>
        <w:widowControl w:val="0"/>
        <w:shd w:val="clear" w:color="auto" w:fill="FFFFFF"/>
        <w:spacing w:before="120" w:after="120" w:line="276" w:lineRule="auto"/>
        <w:ind w:firstLine="720"/>
        <w:jc w:val="both"/>
        <w:rPr>
          <w:rFonts w:eastAsia="Calibri"/>
          <w:sz w:val="27"/>
          <w:szCs w:val="27"/>
        </w:rPr>
      </w:pPr>
      <w:r w:rsidRPr="00E17245">
        <w:rPr>
          <w:rFonts w:eastAsia="Calibri"/>
          <w:sz w:val="27"/>
          <w:szCs w:val="27"/>
        </w:rPr>
        <w:t>TCVN 12829-1:2020, Công trình Phòng cháy, chữa cháy rừng – Đường băng</w:t>
      </w:r>
      <w:r w:rsidR="00E17245" w:rsidRPr="00E17245">
        <w:rPr>
          <w:rFonts w:eastAsia="Calibri"/>
          <w:sz w:val="27"/>
          <w:szCs w:val="27"/>
        </w:rPr>
        <w:t>- Phần 1: Bă</w:t>
      </w:r>
      <w:r w:rsidRPr="00E17245">
        <w:rPr>
          <w:rFonts w:eastAsia="Calibri"/>
          <w:sz w:val="27"/>
          <w:szCs w:val="27"/>
        </w:rPr>
        <w:t>ng trắng</w:t>
      </w:r>
    </w:p>
    <w:p w14:paraId="0EF245E4" w14:textId="409280E1" w:rsidR="00311094" w:rsidRPr="00E17245" w:rsidRDefault="00311094" w:rsidP="00E17245">
      <w:pPr>
        <w:widowControl w:val="0"/>
        <w:shd w:val="clear" w:color="auto" w:fill="FFFFFF"/>
        <w:spacing w:before="120" w:after="120" w:line="276" w:lineRule="auto"/>
        <w:ind w:firstLine="720"/>
        <w:jc w:val="both"/>
        <w:rPr>
          <w:rFonts w:eastAsia="Calibri"/>
          <w:sz w:val="27"/>
          <w:szCs w:val="27"/>
        </w:rPr>
      </w:pPr>
      <w:r w:rsidRPr="00E17245">
        <w:rPr>
          <w:rFonts w:eastAsia="Calibri"/>
          <w:sz w:val="27"/>
          <w:szCs w:val="27"/>
        </w:rPr>
        <w:t>TCVN 12829-2:2021, Công trình phòng cháy, chữa cháy rừng – Đươ</w:t>
      </w:r>
      <w:r w:rsidR="00E17245" w:rsidRPr="00E17245">
        <w:rPr>
          <w:rFonts w:eastAsia="Calibri"/>
          <w:sz w:val="27"/>
          <w:szCs w:val="27"/>
        </w:rPr>
        <w:t>̀ng băng cản lửa- Phần 2: Bă</w:t>
      </w:r>
      <w:r w:rsidRPr="00E17245">
        <w:rPr>
          <w:rFonts w:eastAsia="Calibri"/>
          <w:sz w:val="27"/>
          <w:szCs w:val="27"/>
        </w:rPr>
        <w:t>ng xanh</w:t>
      </w:r>
    </w:p>
    <w:p w14:paraId="2778C796" w14:textId="77777777" w:rsidR="00311094" w:rsidRPr="00E17245" w:rsidRDefault="00311094" w:rsidP="00E17245">
      <w:pPr>
        <w:widowControl w:val="0"/>
        <w:shd w:val="clear" w:color="auto" w:fill="FFFFFF"/>
        <w:spacing w:before="120" w:after="120" w:line="276" w:lineRule="auto"/>
        <w:ind w:firstLine="720"/>
        <w:jc w:val="both"/>
        <w:rPr>
          <w:rFonts w:eastAsia="Calibri"/>
          <w:sz w:val="27"/>
          <w:szCs w:val="27"/>
        </w:rPr>
      </w:pPr>
      <w:r w:rsidRPr="00E17245">
        <w:rPr>
          <w:rFonts w:eastAsia="Calibri"/>
          <w:sz w:val="27"/>
          <w:szCs w:val="27"/>
        </w:rPr>
        <w:t>04 TCN-88:2006, Quy trình phòng cháy, chữa cháy rừng Tràm.</w:t>
      </w:r>
      <w:bookmarkStart w:id="0" w:name="_Hlk154431148"/>
    </w:p>
    <w:p w14:paraId="6F5F293A" w14:textId="5F8D9969" w:rsidR="005E190B" w:rsidRPr="00E17245" w:rsidRDefault="005E190B" w:rsidP="00E17245">
      <w:pPr>
        <w:widowControl w:val="0"/>
        <w:shd w:val="clear" w:color="auto" w:fill="FFFFFF"/>
        <w:spacing w:before="120" w:after="120" w:line="276" w:lineRule="auto"/>
        <w:ind w:firstLine="720"/>
        <w:jc w:val="both"/>
        <w:rPr>
          <w:rFonts w:eastAsia="Calibri"/>
          <w:sz w:val="27"/>
          <w:szCs w:val="27"/>
        </w:rPr>
      </w:pPr>
      <w:r w:rsidRPr="00E17245">
        <w:rPr>
          <w:rFonts w:eastAsia="Calibri"/>
          <w:sz w:val="27"/>
          <w:szCs w:val="27"/>
        </w:rPr>
        <w:t>Bế Minh Châu (2012). Quản lý lửa rừng. NXB Nông nghiệp, Hà Nội</w:t>
      </w:r>
    </w:p>
    <w:bookmarkEnd w:id="0"/>
    <w:p w14:paraId="1BC20755" w14:textId="77777777" w:rsidR="005E190B" w:rsidRPr="00E17245" w:rsidRDefault="005E190B" w:rsidP="00E17245">
      <w:pPr>
        <w:widowControl w:val="0"/>
        <w:spacing w:before="120" w:after="120"/>
        <w:ind w:firstLine="720"/>
        <w:jc w:val="both"/>
        <w:rPr>
          <w:sz w:val="27"/>
          <w:szCs w:val="27"/>
          <w:lang w:val="nl-NL"/>
        </w:rPr>
      </w:pPr>
      <w:r w:rsidRPr="00E17245">
        <w:rPr>
          <w:i/>
          <w:sz w:val="27"/>
          <w:szCs w:val="27"/>
          <w:lang w:val="nl-NL"/>
        </w:rPr>
        <w:t>- Thuật ngữ và định nghĩa</w:t>
      </w:r>
      <w:r w:rsidRPr="00E17245">
        <w:rPr>
          <w:sz w:val="27"/>
          <w:szCs w:val="27"/>
          <w:lang w:val="nl-NL"/>
        </w:rPr>
        <w:t xml:space="preserve"> </w:t>
      </w:r>
    </w:p>
    <w:p w14:paraId="26B41D73" w14:textId="77777777" w:rsidR="005E190B" w:rsidRPr="00E17245" w:rsidRDefault="005E190B" w:rsidP="00E17245">
      <w:pPr>
        <w:spacing w:before="120" w:after="120" w:line="264" w:lineRule="auto"/>
        <w:ind w:firstLine="720"/>
        <w:jc w:val="both"/>
        <w:rPr>
          <w:sz w:val="27"/>
          <w:szCs w:val="27"/>
          <w:lang w:val="nl-NL"/>
        </w:rPr>
      </w:pPr>
      <w:bookmarkStart w:id="1" w:name="_Hlk115995449"/>
      <w:r w:rsidRPr="00E17245">
        <w:rPr>
          <w:sz w:val="27"/>
          <w:szCs w:val="27"/>
          <w:lang w:val="nl-NL"/>
        </w:rPr>
        <w:t xml:space="preserve">Dự thảo TCVN này đã định nghĩa làm rõ các thuật ngữ: </w:t>
      </w:r>
      <w:bookmarkEnd w:id="1"/>
    </w:p>
    <w:p w14:paraId="56433BC4" w14:textId="77907B21" w:rsidR="00311094" w:rsidRPr="00E17245" w:rsidRDefault="00311094" w:rsidP="002E4DA2">
      <w:pPr>
        <w:widowControl w:val="0"/>
        <w:spacing w:before="120" w:after="120" w:line="324" w:lineRule="auto"/>
        <w:ind w:firstLine="720"/>
        <w:jc w:val="both"/>
        <w:rPr>
          <w:sz w:val="27"/>
          <w:szCs w:val="27"/>
        </w:rPr>
      </w:pPr>
      <w:r w:rsidRPr="00E17245">
        <w:rPr>
          <w:sz w:val="27"/>
          <w:szCs w:val="27"/>
          <w:lang w:val="nl-NL"/>
        </w:rPr>
        <w:t xml:space="preserve">- Cháy tán: </w:t>
      </w:r>
      <w:r w:rsidRPr="00E17245">
        <w:rPr>
          <w:sz w:val="27"/>
          <w:szCs w:val="27"/>
        </w:rPr>
        <w:t>Tham khảo giáo trình Quản lý lửa rừng, Bế Minh Châu, 2012, tr</w:t>
      </w:r>
      <w:r w:rsidR="00E17245" w:rsidRPr="00E17245">
        <w:rPr>
          <w:sz w:val="27"/>
          <w:szCs w:val="27"/>
        </w:rPr>
        <w:t>.</w:t>
      </w:r>
      <w:r w:rsidRPr="00E17245">
        <w:rPr>
          <w:sz w:val="27"/>
          <w:szCs w:val="27"/>
        </w:rPr>
        <w:t xml:space="preserve"> </w:t>
      </w:r>
      <w:r w:rsidR="008527E1" w:rsidRPr="00E17245">
        <w:rPr>
          <w:sz w:val="27"/>
          <w:szCs w:val="27"/>
        </w:rPr>
        <w:t>71</w:t>
      </w:r>
      <w:r w:rsidRPr="00E17245">
        <w:rPr>
          <w:sz w:val="27"/>
          <w:szCs w:val="27"/>
        </w:rPr>
        <w:t>.</w:t>
      </w:r>
    </w:p>
    <w:p w14:paraId="06C8B9BA" w14:textId="277B7827" w:rsidR="008527E1" w:rsidRPr="00E17245" w:rsidRDefault="00311094" w:rsidP="002E4DA2">
      <w:pPr>
        <w:widowControl w:val="0"/>
        <w:spacing w:before="120" w:after="120" w:line="324" w:lineRule="auto"/>
        <w:ind w:firstLine="720"/>
        <w:jc w:val="both"/>
        <w:rPr>
          <w:sz w:val="27"/>
          <w:szCs w:val="27"/>
        </w:rPr>
      </w:pPr>
      <w:r w:rsidRPr="00E17245">
        <w:rPr>
          <w:sz w:val="27"/>
          <w:szCs w:val="27"/>
        </w:rPr>
        <w:t>- Cháy dưới tán:</w:t>
      </w:r>
      <w:r w:rsidR="008527E1" w:rsidRPr="00E17245">
        <w:rPr>
          <w:sz w:val="27"/>
          <w:szCs w:val="27"/>
        </w:rPr>
        <w:t xml:space="preserve"> Tham khảo giáo trình Quản lý lửa rừng, Bế Minh Châu, 2012, tr</w:t>
      </w:r>
      <w:r w:rsidR="00E17245" w:rsidRPr="00E17245">
        <w:rPr>
          <w:sz w:val="27"/>
          <w:szCs w:val="27"/>
        </w:rPr>
        <w:t>.</w:t>
      </w:r>
      <w:r w:rsidR="008527E1" w:rsidRPr="00E17245">
        <w:rPr>
          <w:sz w:val="27"/>
          <w:szCs w:val="27"/>
        </w:rPr>
        <w:t xml:space="preserve"> 70.</w:t>
      </w:r>
    </w:p>
    <w:p w14:paraId="4CBA8F80" w14:textId="2681988E" w:rsidR="00311094" w:rsidRPr="00E17245" w:rsidRDefault="00311094" w:rsidP="002E4DA2">
      <w:pPr>
        <w:widowControl w:val="0"/>
        <w:spacing w:before="120" w:after="120" w:line="324" w:lineRule="auto"/>
        <w:ind w:firstLine="720"/>
        <w:jc w:val="both"/>
        <w:rPr>
          <w:sz w:val="27"/>
          <w:szCs w:val="27"/>
        </w:rPr>
      </w:pPr>
      <w:r w:rsidRPr="00E17245">
        <w:rPr>
          <w:sz w:val="27"/>
          <w:szCs w:val="27"/>
        </w:rPr>
        <w:t>- Cháy ngầm:</w:t>
      </w:r>
      <w:r w:rsidR="008527E1" w:rsidRPr="00E17245">
        <w:rPr>
          <w:sz w:val="27"/>
          <w:szCs w:val="27"/>
        </w:rPr>
        <w:t xml:space="preserve"> Tham khảo giáo trình Quản lý lửa rừng, Bế Minh Châu, 2012, tr</w:t>
      </w:r>
      <w:r w:rsidR="00E17245" w:rsidRPr="00E17245">
        <w:rPr>
          <w:sz w:val="27"/>
          <w:szCs w:val="27"/>
        </w:rPr>
        <w:t>.</w:t>
      </w:r>
      <w:r w:rsidR="008527E1" w:rsidRPr="00E17245">
        <w:rPr>
          <w:sz w:val="27"/>
          <w:szCs w:val="27"/>
        </w:rPr>
        <w:t xml:space="preserve"> 72.</w:t>
      </w:r>
    </w:p>
    <w:p w14:paraId="2308BEFD" w14:textId="79B15EA2" w:rsidR="00482FF0" w:rsidRPr="00E17245" w:rsidRDefault="00311094" w:rsidP="002E4DA2">
      <w:pPr>
        <w:widowControl w:val="0"/>
        <w:spacing w:before="120" w:after="120" w:line="324" w:lineRule="auto"/>
        <w:ind w:firstLine="720"/>
        <w:jc w:val="both"/>
        <w:rPr>
          <w:sz w:val="27"/>
          <w:szCs w:val="27"/>
        </w:rPr>
      </w:pPr>
      <w:r w:rsidRPr="00E17245">
        <w:rPr>
          <w:sz w:val="27"/>
          <w:szCs w:val="27"/>
        </w:rPr>
        <w:t>-</w:t>
      </w:r>
      <w:r w:rsidR="00482FF0" w:rsidRPr="00E17245">
        <w:rPr>
          <w:sz w:val="27"/>
          <w:szCs w:val="27"/>
        </w:rPr>
        <w:t xml:space="preserve"> Cháy rừng</w:t>
      </w:r>
      <w:r w:rsidR="00F94165" w:rsidRPr="00E17245">
        <w:rPr>
          <w:sz w:val="27"/>
          <w:szCs w:val="27"/>
        </w:rPr>
        <w:t xml:space="preserve">: Tham khảo giáo trình Quản lý lửa rừng, </w:t>
      </w:r>
      <w:r w:rsidR="009358D4" w:rsidRPr="00E17245">
        <w:rPr>
          <w:sz w:val="27"/>
          <w:szCs w:val="27"/>
        </w:rPr>
        <w:t>Bế Minh Châu, 2012, tr</w:t>
      </w:r>
      <w:r w:rsidR="00E17245" w:rsidRPr="00E17245">
        <w:rPr>
          <w:sz w:val="27"/>
          <w:szCs w:val="27"/>
        </w:rPr>
        <w:t>.</w:t>
      </w:r>
      <w:r w:rsidR="009358D4" w:rsidRPr="00E17245">
        <w:rPr>
          <w:sz w:val="27"/>
          <w:szCs w:val="27"/>
        </w:rPr>
        <w:t xml:space="preserve"> 9</w:t>
      </w:r>
      <w:r w:rsidR="00F94165" w:rsidRPr="00E17245">
        <w:rPr>
          <w:sz w:val="27"/>
          <w:szCs w:val="27"/>
        </w:rPr>
        <w:t>.</w:t>
      </w:r>
    </w:p>
    <w:p w14:paraId="1F6CF4B2" w14:textId="3DD144BF" w:rsidR="00482FF0" w:rsidRPr="00E17245" w:rsidRDefault="00482FF0" w:rsidP="002E4DA2">
      <w:pPr>
        <w:widowControl w:val="0"/>
        <w:spacing w:before="120" w:after="120" w:line="324" w:lineRule="auto"/>
        <w:ind w:firstLine="720"/>
        <w:jc w:val="both"/>
        <w:rPr>
          <w:sz w:val="27"/>
          <w:szCs w:val="27"/>
        </w:rPr>
      </w:pPr>
      <w:r w:rsidRPr="00E17245">
        <w:rPr>
          <w:sz w:val="27"/>
          <w:szCs w:val="27"/>
        </w:rPr>
        <w:t xml:space="preserve">- </w:t>
      </w:r>
      <w:r w:rsidR="00311094" w:rsidRPr="00E17245">
        <w:rPr>
          <w:sz w:val="27"/>
          <w:szCs w:val="27"/>
        </w:rPr>
        <w:t>Chữa cháy rừng</w:t>
      </w:r>
      <w:r w:rsidR="00F94165" w:rsidRPr="00E17245">
        <w:rPr>
          <w:sz w:val="27"/>
          <w:szCs w:val="27"/>
        </w:rPr>
        <w:t>:</w:t>
      </w:r>
      <w:r w:rsidR="00422550" w:rsidRPr="00E17245">
        <w:rPr>
          <w:sz w:val="27"/>
          <w:szCs w:val="27"/>
        </w:rPr>
        <w:t xml:space="preserve"> </w:t>
      </w:r>
      <w:r w:rsidR="00046F31" w:rsidRPr="00E17245">
        <w:rPr>
          <w:iCs/>
          <w:sz w:val="27"/>
          <w:szCs w:val="27"/>
          <w:lang w:val="nl-NL"/>
        </w:rPr>
        <w:t>Tham khảo tài liệu tập huấn Công tác Phòng cháy, chữa cháy rừng của Cục Kiểm lâm, 2007</w:t>
      </w:r>
    </w:p>
    <w:p w14:paraId="31F40497" w14:textId="57B66CEB" w:rsidR="00482FF0" w:rsidRPr="00E17245" w:rsidRDefault="00482FF0" w:rsidP="002E4DA2">
      <w:pPr>
        <w:widowControl w:val="0"/>
        <w:spacing w:before="120" w:after="120" w:line="324" w:lineRule="auto"/>
        <w:ind w:firstLine="720"/>
        <w:jc w:val="both"/>
        <w:rPr>
          <w:sz w:val="27"/>
          <w:szCs w:val="27"/>
        </w:rPr>
      </w:pPr>
      <w:r w:rsidRPr="00E17245">
        <w:rPr>
          <w:sz w:val="27"/>
          <w:szCs w:val="27"/>
        </w:rPr>
        <w:t xml:space="preserve">- </w:t>
      </w:r>
      <w:r w:rsidR="00311094" w:rsidRPr="00E17245">
        <w:rPr>
          <w:sz w:val="27"/>
          <w:szCs w:val="27"/>
        </w:rPr>
        <w:t>Phòng cháy rừng</w:t>
      </w:r>
      <w:r w:rsidR="00F94165" w:rsidRPr="00E17245">
        <w:rPr>
          <w:sz w:val="27"/>
          <w:szCs w:val="27"/>
        </w:rPr>
        <w:t xml:space="preserve">: </w:t>
      </w:r>
      <w:r w:rsidR="00046F31" w:rsidRPr="00E17245">
        <w:rPr>
          <w:iCs/>
          <w:sz w:val="27"/>
          <w:szCs w:val="27"/>
          <w:lang w:val="nl-NL"/>
        </w:rPr>
        <w:t>Tham khảo tài liệu tập huấn Công tác Phòng cháy, chữa cháy rừng của Cục Kiểm lâm, 2007</w:t>
      </w:r>
    </w:p>
    <w:p w14:paraId="7960E9F9" w14:textId="0A8DD090" w:rsidR="00482FF0" w:rsidRPr="00E17245" w:rsidRDefault="00482FF0" w:rsidP="002E4DA2">
      <w:pPr>
        <w:widowControl w:val="0"/>
        <w:spacing w:before="120" w:after="120" w:line="324" w:lineRule="auto"/>
        <w:ind w:firstLine="720"/>
        <w:jc w:val="both"/>
        <w:rPr>
          <w:sz w:val="27"/>
          <w:szCs w:val="27"/>
        </w:rPr>
      </w:pPr>
      <w:r w:rsidRPr="00E17245">
        <w:rPr>
          <w:sz w:val="27"/>
          <w:szCs w:val="27"/>
        </w:rPr>
        <w:lastRenderedPageBreak/>
        <w:t xml:space="preserve">- </w:t>
      </w:r>
      <w:r w:rsidR="00311094" w:rsidRPr="00E17245">
        <w:rPr>
          <w:sz w:val="27"/>
          <w:szCs w:val="27"/>
        </w:rPr>
        <w:t xml:space="preserve">Chữa cháy trực tiếp: </w:t>
      </w:r>
      <w:r w:rsidR="00046F31" w:rsidRPr="00E17245">
        <w:rPr>
          <w:sz w:val="27"/>
          <w:szCs w:val="27"/>
        </w:rPr>
        <w:t>Tham khảo giáo trình Quản lý lửa rừng, Bế Minh Châu, 2012, tr</w:t>
      </w:r>
      <w:r w:rsidR="00E17245" w:rsidRPr="00E17245">
        <w:rPr>
          <w:sz w:val="27"/>
          <w:szCs w:val="27"/>
        </w:rPr>
        <w:t xml:space="preserve">. </w:t>
      </w:r>
      <w:r w:rsidR="00046F31" w:rsidRPr="00E17245">
        <w:rPr>
          <w:sz w:val="27"/>
          <w:szCs w:val="27"/>
        </w:rPr>
        <w:t>139</w:t>
      </w:r>
    </w:p>
    <w:p w14:paraId="01BF16FA" w14:textId="39F7DB05" w:rsidR="00F94165" w:rsidRPr="00E17245" w:rsidRDefault="00F94165" w:rsidP="002E4DA2">
      <w:pPr>
        <w:widowControl w:val="0"/>
        <w:spacing w:before="120" w:after="120" w:line="324" w:lineRule="auto"/>
        <w:ind w:firstLine="720"/>
        <w:jc w:val="both"/>
        <w:rPr>
          <w:sz w:val="27"/>
          <w:szCs w:val="27"/>
        </w:rPr>
      </w:pPr>
      <w:r w:rsidRPr="00E17245">
        <w:rPr>
          <w:sz w:val="27"/>
          <w:szCs w:val="27"/>
        </w:rPr>
        <w:t xml:space="preserve">- </w:t>
      </w:r>
      <w:r w:rsidR="00311094" w:rsidRPr="00E17245">
        <w:rPr>
          <w:sz w:val="27"/>
          <w:szCs w:val="27"/>
        </w:rPr>
        <w:t>Chữa cháy gián tiếp</w:t>
      </w:r>
      <w:r w:rsidRPr="00E17245">
        <w:rPr>
          <w:sz w:val="27"/>
          <w:szCs w:val="27"/>
        </w:rPr>
        <w:t>: Tham khảo giáo trình Quản lý lửa rừng, Bế Minh Châu, 2012, tr</w:t>
      </w:r>
      <w:r w:rsidR="00E17245" w:rsidRPr="00E17245">
        <w:rPr>
          <w:sz w:val="27"/>
          <w:szCs w:val="27"/>
        </w:rPr>
        <w:t xml:space="preserve">. </w:t>
      </w:r>
      <w:r w:rsidR="00046F31" w:rsidRPr="00E17245">
        <w:rPr>
          <w:sz w:val="27"/>
          <w:szCs w:val="27"/>
        </w:rPr>
        <w:t>139</w:t>
      </w:r>
    </w:p>
    <w:p w14:paraId="347E182D" w14:textId="25547110" w:rsidR="00482FF0" w:rsidRPr="00E17245" w:rsidRDefault="00482FF0" w:rsidP="002E4DA2">
      <w:pPr>
        <w:widowControl w:val="0"/>
        <w:spacing w:before="120" w:after="120" w:line="324" w:lineRule="auto"/>
        <w:ind w:firstLine="720"/>
        <w:jc w:val="both"/>
        <w:rPr>
          <w:sz w:val="27"/>
          <w:szCs w:val="27"/>
        </w:rPr>
      </w:pPr>
      <w:r w:rsidRPr="00E17245">
        <w:rPr>
          <w:sz w:val="27"/>
          <w:szCs w:val="27"/>
        </w:rPr>
        <w:t>- Một số thuật ngữ có liên quan khác.</w:t>
      </w:r>
    </w:p>
    <w:p w14:paraId="3B7D1DD5" w14:textId="18830493" w:rsidR="00853598" w:rsidRPr="002E4DA2" w:rsidRDefault="00853598" w:rsidP="002E4DA2">
      <w:pPr>
        <w:pStyle w:val="contents0"/>
        <w:widowControl w:val="0"/>
        <w:spacing w:before="120" w:line="324" w:lineRule="auto"/>
        <w:rPr>
          <w:b/>
          <w:iCs/>
          <w:sz w:val="27"/>
          <w:szCs w:val="27"/>
          <w:lang w:val="cs-CZ"/>
        </w:rPr>
      </w:pPr>
      <w:r w:rsidRPr="002E4DA2">
        <w:rPr>
          <w:b/>
          <w:iCs/>
          <w:sz w:val="27"/>
          <w:szCs w:val="27"/>
          <w:lang w:val="cs-CZ"/>
        </w:rPr>
        <w:t xml:space="preserve">- </w:t>
      </w:r>
      <w:r w:rsidR="0041638B" w:rsidRPr="002E4DA2">
        <w:rPr>
          <w:b/>
          <w:iCs/>
          <w:sz w:val="27"/>
          <w:szCs w:val="27"/>
          <w:lang w:val="nl-NL"/>
        </w:rPr>
        <w:t>Phân loại cháy rừng</w:t>
      </w:r>
      <w:r w:rsidRPr="002E4DA2">
        <w:rPr>
          <w:b/>
          <w:iCs/>
          <w:sz w:val="27"/>
          <w:szCs w:val="27"/>
          <w:lang w:val="cs-CZ"/>
        </w:rPr>
        <w:t xml:space="preserve"> </w:t>
      </w:r>
    </w:p>
    <w:tbl>
      <w:tblPr>
        <w:tblStyle w:val="TableGrid"/>
        <w:tblW w:w="0" w:type="auto"/>
        <w:tblLook w:val="04A0" w:firstRow="1" w:lastRow="0" w:firstColumn="1" w:lastColumn="0" w:noHBand="0" w:noVBand="1"/>
      </w:tblPr>
      <w:tblGrid>
        <w:gridCol w:w="563"/>
        <w:gridCol w:w="3600"/>
        <w:gridCol w:w="5130"/>
      </w:tblGrid>
      <w:tr w:rsidR="00853598" w:rsidRPr="00012FEC" w14:paraId="2DB3C937" w14:textId="77777777" w:rsidTr="006759D8">
        <w:tc>
          <w:tcPr>
            <w:tcW w:w="563" w:type="dxa"/>
          </w:tcPr>
          <w:p w14:paraId="0BD5D936" w14:textId="77777777" w:rsidR="00853598" w:rsidRPr="00F72B39" w:rsidRDefault="00853598" w:rsidP="006060D9">
            <w:pPr>
              <w:spacing w:after="120" w:line="264" w:lineRule="auto"/>
              <w:jc w:val="center"/>
              <w:rPr>
                <w:b/>
                <w:bCs/>
                <w:iCs/>
                <w:sz w:val="26"/>
                <w:szCs w:val="26"/>
                <w:lang w:val="nl-NL"/>
              </w:rPr>
            </w:pPr>
            <w:bookmarkStart w:id="2" w:name="_Hlk148041721"/>
            <w:r w:rsidRPr="00F72B39">
              <w:rPr>
                <w:b/>
                <w:bCs/>
                <w:iCs/>
                <w:sz w:val="26"/>
                <w:szCs w:val="26"/>
                <w:lang w:val="nl-NL"/>
              </w:rPr>
              <w:t>TT</w:t>
            </w:r>
          </w:p>
        </w:tc>
        <w:tc>
          <w:tcPr>
            <w:tcW w:w="3600" w:type="dxa"/>
          </w:tcPr>
          <w:p w14:paraId="25FA941B" w14:textId="77777777" w:rsidR="00853598" w:rsidRPr="00F72B39" w:rsidRDefault="00853598" w:rsidP="006060D9">
            <w:pPr>
              <w:spacing w:after="120" w:line="264" w:lineRule="auto"/>
              <w:jc w:val="center"/>
              <w:rPr>
                <w:b/>
                <w:bCs/>
                <w:iCs/>
                <w:sz w:val="26"/>
                <w:szCs w:val="26"/>
                <w:lang w:val="nl-NL"/>
              </w:rPr>
            </w:pPr>
            <w:r w:rsidRPr="00F72B39">
              <w:rPr>
                <w:b/>
                <w:bCs/>
                <w:iCs/>
                <w:sz w:val="26"/>
                <w:szCs w:val="26"/>
                <w:lang w:val="nl-NL"/>
              </w:rPr>
              <w:t>Nội dung</w:t>
            </w:r>
          </w:p>
        </w:tc>
        <w:tc>
          <w:tcPr>
            <w:tcW w:w="5130" w:type="dxa"/>
          </w:tcPr>
          <w:p w14:paraId="19109F16" w14:textId="77777777" w:rsidR="00853598" w:rsidRPr="00F72B39" w:rsidRDefault="00853598" w:rsidP="006060D9">
            <w:pPr>
              <w:spacing w:after="120" w:line="264" w:lineRule="auto"/>
              <w:jc w:val="center"/>
              <w:rPr>
                <w:b/>
                <w:bCs/>
                <w:iCs/>
                <w:sz w:val="26"/>
                <w:szCs w:val="26"/>
                <w:lang w:val="nl-NL"/>
              </w:rPr>
            </w:pPr>
            <w:r w:rsidRPr="00F72B39">
              <w:rPr>
                <w:b/>
                <w:bCs/>
                <w:iCs/>
                <w:sz w:val="26"/>
                <w:szCs w:val="26"/>
                <w:lang w:val="nl-NL"/>
              </w:rPr>
              <w:t>Căn cứ khoa học</w:t>
            </w:r>
          </w:p>
        </w:tc>
      </w:tr>
      <w:bookmarkEnd w:id="2"/>
      <w:tr w:rsidR="00853598" w14:paraId="62E011E0" w14:textId="77777777" w:rsidTr="006759D8">
        <w:tc>
          <w:tcPr>
            <w:tcW w:w="563" w:type="dxa"/>
          </w:tcPr>
          <w:p w14:paraId="653AFBA0" w14:textId="77777777" w:rsidR="00853598" w:rsidRDefault="00853598" w:rsidP="006060D9">
            <w:pPr>
              <w:spacing w:after="120" w:line="264" w:lineRule="auto"/>
              <w:jc w:val="center"/>
              <w:rPr>
                <w:iCs/>
                <w:sz w:val="26"/>
                <w:szCs w:val="26"/>
                <w:lang w:val="nl-NL"/>
              </w:rPr>
            </w:pPr>
            <w:r>
              <w:rPr>
                <w:iCs/>
                <w:sz w:val="26"/>
                <w:szCs w:val="26"/>
                <w:lang w:val="nl-NL"/>
              </w:rPr>
              <w:t>1</w:t>
            </w:r>
          </w:p>
        </w:tc>
        <w:tc>
          <w:tcPr>
            <w:tcW w:w="3600" w:type="dxa"/>
          </w:tcPr>
          <w:p w14:paraId="22D40F41" w14:textId="65D5F5CA" w:rsidR="00853598" w:rsidRDefault="0041638B" w:rsidP="0041638B">
            <w:pPr>
              <w:spacing w:after="120" w:line="264" w:lineRule="auto"/>
              <w:rPr>
                <w:iCs/>
                <w:sz w:val="26"/>
                <w:szCs w:val="26"/>
                <w:lang w:val="nl-NL"/>
              </w:rPr>
            </w:pPr>
            <w:r>
              <w:rPr>
                <w:iCs/>
                <w:sz w:val="26"/>
                <w:szCs w:val="26"/>
                <w:lang w:val="nl-NL"/>
              </w:rPr>
              <w:t>Phân loại theo dạng cháy</w:t>
            </w:r>
          </w:p>
        </w:tc>
        <w:tc>
          <w:tcPr>
            <w:tcW w:w="5130" w:type="dxa"/>
          </w:tcPr>
          <w:p w14:paraId="3C59FA32" w14:textId="43BFC3AD" w:rsidR="00853598" w:rsidRDefault="00853598" w:rsidP="00E17245">
            <w:pPr>
              <w:spacing w:after="120" w:line="264" w:lineRule="auto"/>
              <w:jc w:val="both"/>
              <w:rPr>
                <w:iCs/>
                <w:sz w:val="26"/>
                <w:szCs w:val="26"/>
                <w:lang w:val="nl-NL"/>
              </w:rPr>
            </w:pPr>
            <w:r>
              <w:rPr>
                <w:iCs/>
                <w:sz w:val="26"/>
                <w:szCs w:val="26"/>
                <w:lang w:val="nl-NL"/>
              </w:rPr>
              <w:t xml:space="preserve">Tham khảo </w:t>
            </w:r>
            <w:r w:rsidR="006759D8">
              <w:rPr>
                <w:iCs/>
                <w:sz w:val="26"/>
                <w:szCs w:val="26"/>
                <w:lang w:val="nl-NL"/>
              </w:rPr>
              <w:t>giáo trình Quản lý lửa rừng, Bế Minh Châu, 2012, tr</w:t>
            </w:r>
            <w:r w:rsidR="00E17245">
              <w:rPr>
                <w:iCs/>
                <w:sz w:val="26"/>
                <w:szCs w:val="26"/>
                <w:lang w:val="nl-NL"/>
              </w:rPr>
              <w:t>.</w:t>
            </w:r>
            <w:r w:rsidR="006759D8">
              <w:rPr>
                <w:iCs/>
                <w:sz w:val="26"/>
                <w:szCs w:val="26"/>
                <w:lang w:val="nl-NL"/>
              </w:rPr>
              <w:t xml:space="preserve"> </w:t>
            </w:r>
            <w:r w:rsidR="0041638B">
              <w:rPr>
                <w:iCs/>
                <w:sz w:val="26"/>
                <w:szCs w:val="26"/>
                <w:lang w:val="nl-NL"/>
              </w:rPr>
              <w:t>70-72</w:t>
            </w:r>
          </w:p>
        </w:tc>
      </w:tr>
      <w:tr w:rsidR="00853598" w14:paraId="42C96C0F" w14:textId="77777777" w:rsidTr="006759D8">
        <w:tc>
          <w:tcPr>
            <w:tcW w:w="563" w:type="dxa"/>
          </w:tcPr>
          <w:p w14:paraId="491AA3AE" w14:textId="77777777" w:rsidR="00853598" w:rsidRDefault="00853598" w:rsidP="006060D9">
            <w:pPr>
              <w:spacing w:after="120" w:line="264" w:lineRule="auto"/>
              <w:jc w:val="center"/>
              <w:rPr>
                <w:iCs/>
                <w:sz w:val="26"/>
                <w:szCs w:val="26"/>
                <w:lang w:val="nl-NL"/>
              </w:rPr>
            </w:pPr>
            <w:r>
              <w:rPr>
                <w:iCs/>
                <w:sz w:val="26"/>
                <w:szCs w:val="26"/>
                <w:lang w:val="nl-NL"/>
              </w:rPr>
              <w:t>2</w:t>
            </w:r>
          </w:p>
        </w:tc>
        <w:tc>
          <w:tcPr>
            <w:tcW w:w="3600" w:type="dxa"/>
          </w:tcPr>
          <w:p w14:paraId="1E0613DE" w14:textId="1D5B6534" w:rsidR="00853598" w:rsidRDefault="0041638B" w:rsidP="0041638B">
            <w:pPr>
              <w:spacing w:after="120" w:line="264" w:lineRule="auto"/>
              <w:rPr>
                <w:iCs/>
                <w:sz w:val="26"/>
                <w:szCs w:val="26"/>
                <w:lang w:val="nl-NL"/>
              </w:rPr>
            </w:pPr>
            <w:r>
              <w:rPr>
                <w:iCs/>
                <w:sz w:val="26"/>
                <w:szCs w:val="26"/>
                <w:lang w:val="nl-NL"/>
              </w:rPr>
              <w:t>Phân loại theo quy mô</w:t>
            </w:r>
            <w:r w:rsidR="006759D8" w:rsidRPr="006759D8">
              <w:rPr>
                <w:iCs/>
                <w:sz w:val="26"/>
                <w:szCs w:val="26"/>
                <w:lang w:val="nl-NL"/>
              </w:rPr>
              <w:t xml:space="preserve"> </w:t>
            </w:r>
            <w:r>
              <w:rPr>
                <w:iCs/>
                <w:sz w:val="26"/>
                <w:szCs w:val="26"/>
                <w:lang w:val="nl-NL"/>
              </w:rPr>
              <w:t>đám cháy</w:t>
            </w:r>
          </w:p>
        </w:tc>
        <w:tc>
          <w:tcPr>
            <w:tcW w:w="5130" w:type="dxa"/>
          </w:tcPr>
          <w:p w14:paraId="0C8E1BB3" w14:textId="068F76BC" w:rsidR="00853598" w:rsidRPr="006759D8" w:rsidRDefault="006759D8" w:rsidP="0041638B">
            <w:pPr>
              <w:spacing w:after="120" w:line="264" w:lineRule="auto"/>
              <w:jc w:val="both"/>
              <w:rPr>
                <w:iCs/>
                <w:sz w:val="26"/>
                <w:szCs w:val="26"/>
                <w:lang w:val="nl-NL"/>
              </w:rPr>
            </w:pPr>
            <w:r>
              <w:rPr>
                <w:iCs/>
                <w:sz w:val="26"/>
                <w:szCs w:val="26"/>
                <w:lang w:val="nl-NL"/>
              </w:rPr>
              <w:t xml:space="preserve">Tham khảo </w:t>
            </w:r>
            <w:r w:rsidR="0041638B">
              <w:rPr>
                <w:iCs/>
                <w:sz w:val="26"/>
                <w:szCs w:val="26"/>
                <w:lang w:val="nl-NL"/>
              </w:rPr>
              <w:t>tài liệu tập huấn Công tác Phòng cháy, chữa cháy rừng của Cục Kiểm lâm, 2007</w:t>
            </w:r>
          </w:p>
        </w:tc>
      </w:tr>
      <w:tr w:rsidR="00853598" w14:paraId="0B758446" w14:textId="77777777" w:rsidTr="006759D8">
        <w:tc>
          <w:tcPr>
            <w:tcW w:w="563" w:type="dxa"/>
          </w:tcPr>
          <w:p w14:paraId="4443409C" w14:textId="77777777" w:rsidR="00853598" w:rsidRDefault="00853598" w:rsidP="006060D9">
            <w:pPr>
              <w:spacing w:after="120" w:line="264" w:lineRule="auto"/>
              <w:jc w:val="center"/>
              <w:rPr>
                <w:iCs/>
                <w:sz w:val="26"/>
                <w:szCs w:val="26"/>
                <w:lang w:val="nl-NL"/>
              </w:rPr>
            </w:pPr>
            <w:r>
              <w:rPr>
                <w:iCs/>
                <w:sz w:val="26"/>
                <w:szCs w:val="26"/>
                <w:lang w:val="nl-NL"/>
              </w:rPr>
              <w:t>3</w:t>
            </w:r>
          </w:p>
        </w:tc>
        <w:tc>
          <w:tcPr>
            <w:tcW w:w="3600" w:type="dxa"/>
          </w:tcPr>
          <w:p w14:paraId="63126D3F" w14:textId="2A4B40B0" w:rsidR="00853598" w:rsidRDefault="0041638B" w:rsidP="0041638B">
            <w:pPr>
              <w:spacing w:after="120" w:line="264" w:lineRule="auto"/>
              <w:rPr>
                <w:iCs/>
                <w:sz w:val="26"/>
                <w:szCs w:val="26"/>
                <w:lang w:val="nl-NL"/>
              </w:rPr>
            </w:pPr>
            <w:r>
              <w:rPr>
                <w:iCs/>
                <w:sz w:val="26"/>
                <w:szCs w:val="26"/>
                <w:lang w:val="nl-NL"/>
              </w:rPr>
              <w:t>Phân loại theo loại rừng điển hình</w:t>
            </w:r>
          </w:p>
        </w:tc>
        <w:tc>
          <w:tcPr>
            <w:tcW w:w="5130" w:type="dxa"/>
          </w:tcPr>
          <w:p w14:paraId="77D17609" w14:textId="75B738D7" w:rsidR="0041638B" w:rsidRDefault="006759D8" w:rsidP="006060D9">
            <w:pPr>
              <w:spacing w:after="120" w:line="264" w:lineRule="auto"/>
              <w:jc w:val="both"/>
              <w:rPr>
                <w:iCs/>
                <w:sz w:val="26"/>
                <w:szCs w:val="26"/>
                <w:lang w:val="nl-NL"/>
              </w:rPr>
            </w:pPr>
            <w:r>
              <w:rPr>
                <w:iCs/>
                <w:sz w:val="26"/>
                <w:szCs w:val="26"/>
                <w:lang w:val="nl-NL"/>
              </w:rPr>
              <w:t xml:space="preserve">Tham khảo </w:t>
            </w:r>
            <w:r w:rsidR="0041638B">
              <w:rPr>
                <w:iCs/>
                <w:sz w:val="26"/>
                <w:szCs w:val="26"/>
                <w:lang w:val="nl-NL"/>
              </w:rPr>
              <w:t>Tiêu chuẩn ngành 04 TCN 88:2006</w:t>
            </w:r>
          </w:p>
          <w:p w14:paraId="7BD73E14" w14:textId="2FA26C80" w:rsidR="00853598" w:rsidRDefault="0041638B" w:rsidP="0041638B">
            <w:pPr>
              <w:spacing w:after="120" w:line="264" w:lineRule="auto"/>
              <w:jc w:val="both"/>
              <w:rPr>
                <w:iCs/>
                <w:sz w:val="26"/>
                <w:szCs w:val="26"/>
                <w:lang w:val="nl-NL"/>
              </w:rPr>
            </w:pPr>
            <w:r>
              <w:rPr>
                <w:iCs/>
                <w:sz w:val="26"/>
                <w:szCs w:val="26"/>
                <w:lang w:val="nl-NL"/>
              </w:rPr>
              <w:t>Trang 1- 3</w:t>
            </w:r>
          </w:p>
        </w:tc>
      </w:tr>
    </w:tbl>
    <w:p w14:paraId="4D7AFC07" w14:textId="368361E4" w:rsidR="00DB68DA" w:rsidRPr="002E4DA2" w:rsidRDefault="00DB68DA" w:rsidP="00DB68DA">
      <w:pPr>
        <w:pStyle w:val="contents0"/>
        <w:widowControl w:val="0"/>
        <w:spacing w:before="120" w:line="360" w:lineRule="auto"/>
        <w:rPr>
          <w:b/>
          <w:iCs/>
          <w:szCs w:val="26"/>
          <w:lang w:val="cs-CZ"/>
        </w:rPr>
      </w:pPr>
      <w:r w:rsidRPr="002E4DA2">
        <w:rPr>
          <w:b/>
          <w:iCs/>
          <w:szCs w:val="26"/>
          <w:lang w:val="cs-CZ"/>
        </w:rPr>
        <w:t xml:space="preserve">- </w:t>
      </w:r>
      <w:r w:rsidRPr="002E4DA2">
        <w:rPr>
          <w:b/>
          <w:iCs/>
          <w:szCs w:val="26"/>
          <w:lang w:val="nl-NL"/>
        </w:rPr>
        <w:t>Yêu cầu chung về kỹ thuật phòng cháy và chữa cháy rừng</w:t>
      </w:r>
      <w:r w:rsidRPr="002E4DA2">
        <w:rPr>
          <w:b/>
          <w:iCs/>
          <w:szCs w:val="26"/>
          <w:lang w:val="cs-CZ"/>
        </w:rPr>
        <w:t xml:space="preserve"> </w:t>
      </w:r>
    </w:p>
    <w:tbl>
      <w:tblPr>
        <w:tblStyle w:val="TableGrid"/>
        <w:tblW w:w="0" w:type="auto"/>
        <w:tblLook w:val="04A0" w:firstRow="1" w:lastRow="0" w:firstColumn="1" w:lastColumn="0" w:noHBand="0" w:noVBand="1"/>
      </w:tblPr>
      <w:tblGrid>
        <w:gridCol w:w="563"/>
        <w:gridCol w:w="3600"/>
        <w:gridCol w:w="5130"/>
      </w:tblGrid>
      <w:tr w:rsidR="00DB68DA" w:rsidRPr="00012FEC" w14:paraId="68D19CF8" w14:textId="77777777" w:rsidTr="005A0715">
        <w:tc>
          <w:tcPr>
            <w:tcW w:w="563" w:type="dxa"/>
          </w:tcPr>
          <w:p w14:paraId="02238977" w14:textId="77777777" w:rsidR="00DB68DA" w:rsidRPr="00F72B39" w:rsidRDefault="00DB68DA" w:rsidP="005A0715">
            <w:pPr>
              <w:spacing w:after="120" w:line="264" w:lineRule="auto"/>
              <w:jc w:val="center"/>
              <w:rPr>
                <w:b/>
                <w:bCs/>
                <w:iCs/>
                <w:sz w:val="26"/>
                <w:szCs w:val="26"/>
                <w:lang w:val="nl-NL"/>
              </w:rPr>
            </w:pPr>
            <w:r w:rsidRPr="00F72B39">
              <w:rPr>
                <w:b/>
                <w:bCs/>
                <w:iCs/>
                <w:sz w:val="26"/>
                <w:szCs w:val="26"/>
                <w:lang w:val="nl-NL"/>
              </w:rPr>
              <w:t>TT</w:t>
            </w:r>
          </w:p>
        </w:tc>
        <w:tc>
          <w:tcPr>
            <w:tcW w:w="3600" w:type="dxa"/>
          </w:tcPr>
          <w:p w14:paraId="285D4371" w14:textId="08E5CC74" w:rsidR="00DB68DA" w:rsidRPr="00F72B39" w:rsidRDefault="00DB68DA" w:rsidP="005A0715">
            <w:pPr>
              <w:spacing w:after="120" w:line="264" w:lineRule="auto"/>
              <w:jc w:val="center"/>
              <w:rPr>
                <w:b/>
                <w:bCs/>
                <w:iCs/>
                <w:sz w:val="26"/>
                <w:szCs w:val="26"/>
                <w:lang w:val="nl-NL"/>
              </w:rPr>
            </w:pPr>
            <w:r>
              <w:rPr>
                <w:b/>
                <w:bCs/>
                <w:iCs/>
                <w:sz w:val="26"/>
                <w:szCs w:val="26"/>
                <w:lang w:val="nl-NL"/>
              </w:rPr>
              <w:t>Yêu cầu</w:t>
            </w:r>
          </w:p>
        </w:tc>
        <w:tc>
          <w:tcPr>
            <w:tcW w:w="5130" w:type="dxa"/>
          </w:tcPr>
          <w:p w14:paraId="1CF11C26" w14:textId="77777777" w:rsidR="00DB68DA" w:rsidRPr="00F72B39" w:rsidRDefault="00DB68DA" w:rsidP="005A0715">
            <w:pPr>
              <w:spacing w:after="120" w:line="264" w:lineRule="auto"/>
              <w:jc w:val="center"/>
              <w:rPr>
                <w:b/>
                <w:bCs/>
                <w:iCs/>
                <w:sz w:val="26"/>
                <w:szCs w:val="26"/>
                <w:lang w:val="nl-NL"/>
              </w:rPr>
            </w:pPr>
            <w:r w:rsidRPr="00F72B39">
              <w:rPr>
                <w:b/>
                <w:bCs/>
                <w:iCs/>
                <w:sz w:val="26"/>
                <w:szCs w:val="26"/>
                <w:lang w:val="nl-NL"/>
              </w:rPr>
              <w:t>Căn cứ khoa học</w:t>
            </w:r>
          </w:p>
        </w:tc>
      </w:tr>
      <w:tr w:rsidR="00DB68DA" w14:paraId="1BE3200B" w14:textId="77777777" w:rsidTr="005A0715">
        <w:tc>
          <w:tcPr>
            <w:tcW w:w="563" w:type="dxa"/>
          </w:tcPr>
          <w:p w14:paraId="4C7FB4A7" w14:textId="77777777" w:rsidR="00DB68DA" w:rsidRDefault="00DB68DA" w:rsidP="005A0715">
            <w:pPr>
              <w:spacing w:after="120" w:line="264" w:lineRule="auto"/>
              <w:jc w:val="center"/>
              <w:rPr>
                <w:iCs/>
                <w:sz w:val="26"/>
                <w:szCs w:val="26"/>
                <w:lang w:val="nl-NL"/>
              </w:rPr>
            </w:pPr>
            <w:r>
              <w:rPr>
                <w:iCs/>
                <w:sz w:val="26"/>
                <w:szCs w:val="26"/>
                <w:lang w:val="nl-NL"/>
              </w:rPr>
              <w:t>1</w:t>
            </w:r>
          </w:p>
        </w:tc>
        <w:tc>
          <w:tcPr>
            <w:tcW w:w="3600" w:type="dxa"/>
          </w:tcPr>
          <w:p w14:paraId="5A424D59" w14:textId="66B5CEFE" w:rsidR="00DB68DA" w:rsidRDefault="00DB68DA" w:rsidP="005A0715">
            <w:pPr>
              <w:spacing w:after="120" w:line="264" w:lineRule="auto"/>
              <w:rPr>
                <w:iCs/>
                <w:sz w:val="26"/>
                <w:szCs w:val="26"/>
                <w:lang w:val="nl-NL"/>
              </w:rPr>
            </w:pPr>
            <w:r>
              <w:rPr>
                <w:iCs/>
                <w:sz w:val="26"/>
                <w:szCs w:val="26"/>
                <w:lang w:val="nl-NL"/>
              </w:rPr>
              <w:t>Kỹ thuật chung trong phòng cháy, chữa cháy theo dạng cháy</w:t>
            </w:r>
          </w:p>
        </w:tc>
        <w:tc>
          <w:tcPr>
            <w:tcW w:w="5130" w:type="dxa"/>
          </w:tcPr>
          <w:p w14:paraId="3C9E31A3" w14:textId="7FFFC819" w:rsidR="00DB68DA" w:rsidRDefault="00DB68DA" w:rsidP="00E17245">
            <w:pPr>
              <w:spacing w:after="120" w:line="264" w:lineRule="auto"/>
              <w:rPr>
                <w:iCs/>
                <w:sz w:val="26"/>
                <w:szCs w:val="26"/>
                <w:lang w:val="nl-NL"/>
              </w:rPr>
            </w:pPr>
            <w:r>
              <w:rPr>
                <w:iCs/>
                <w:sz w:val="26"/>
                <w:szCs w:val="26"/>
                <w:lang w:val="nl-NL"/>
              </w:rPr>
              <w:t>Tham khảo giáo trình Quản lý lửa rừng, Bế Minh Châu, 2012, tr</w:t>
            </w:r>
            <w:r w:rsidR="00E17245">
              <w:rPr>
                <w:iCs/>
                <w:sz w:val="26"/>
                <w:szCs w:val="26"/>
                <w:lang w:val="nl-NL"/>
              </w:rPr>
              <w:t>.</w:t>
            </w:r>
            <w:r>
              <w:rPr>
                <w:iCs/>
                <w:sz w:val="26"/>
                <w:szCs w:val="26"/>
                <w:lang w:val="nl-NL"/>
              </w:rPr>
              <w:t xml:space="preserve"> 70-72</w:t>
            </w:r>
            <w:r w:rsidR="008527E1">
              <w:rPr>
                <w:iCs/>
                <w:sz w:val="26"/>
                <w:szCs w:val="26"/>
                <w:lang w:val="nl-NL"/>
              </w:rPr>
              <w:t>; Tham khảo giáo trình Quản lý lửa rừng, Bế Minh Châu, 2012, tr</w:t>
            </w:r>
            <w:r w:rsidR="00E17245">
              <w:rPr>
                <w:iCs/>
                <w:sz w:val="26"/>
                <w:szCs w:val="26"/>
                <w:lang w:val="nl-NL"/>
              </w:rPr>
              <w:t>.</w:t>
            </w:r>
            <w:r w:rsidR="008527E1">
              <w:rPr>
                <w:iCs/>
                <w:sz w:val="26"/>
                <w:szCs w:val="26"/>
                <w:lang w:val="nl-NL"/>
              </w:rPr>
              <w:t xml:space="preserve"> 138-144.</w:t>
            </w:r>
          </w:p>
        </w:tc>
      </w:tr>
      <w:tr w:rsidR="00DB68DA" w14:paraId="3F12CB0A" w14:textId="77777777" w:rsidTr="005A0715">
        <w:tc>
          <w:tcPr>
            <w:tcW w:w="563" w:type="dxa"/>
          </w:tcPr>
          <w:p w14:paraId="73511A10" w14:textId="77777777" w:rsidR="00DB68DA" w:rsidRDefault="00DB68DA" w:rsidP="005A0715">
            <w:pPr>
              <w:spacing w:after="120" w:line="264" w:lineRule="auto"/>
              <w:jc w:val="center"/>
              <w:rPr>
                <w:iCs/>
                <w:sz w:val="26"/>
                <w:szCs w:val="26"/>
                <w:lang w:val="nl-NL"/>
              </w:rPr>
            </w:pPr>
            <w:r>
              <w:rPr>
                <w:iCs/>
                <w:sz w:val="26"/>
                <w:szCs w:val="26"/>
                <w:lang w:val="nl-NL"/>
              </w:rPr>
              <w:t>2</w:t>
            </w:r>
          </w:p>
        </w:tc>
        <w:tc>
          <w:tcPr>
            <w:tcW w:w="3600" w:type="dxa"/>
          </w:tcPr>
          <w:p w14:paraId="0961D060" w14:textId="32D5F41A" w:rsidR="00DB68DA" w:rsidRDefault="00DB68DA" w:rsidP="005A0715">
            <w:pPr>
              <w:spacing w:after="120" w:line="264" w:lineRule="auto"/>
              <w:rPr>
                <w:iCs/>
                <w:sz w:val="26"/>
                <w:szCs w:val="26"/>
                <w:lang w:val="nl-NL"/>
              </w:rPr>
            </w:pPr>
            <w:r>
              <w:rPr>
                <w:iCs/>
                <w:sz w:val="26"/>
                <w:szCs w:val="26"/>
                <w:lang w:val="nl-NL"/>
              </w:rPr>
              <w:t>Kỹ thuật chung trong phòng cháy, chữa cháy theo dạng cháy qui mô đám cháy</w:t>
            </w:r>
          </w:p>
        </w:tc>
        <w:tc>
          <w:tcPr>
            <w:tcW w:w="5130" w:type="dxa"/>
          </w:tcPr>
          <w:p w14:paraId="0883B065" w14:textId="1EF7DDAE" w:rsidR="00DB68DA" w:rsidRPr="006759D8" w:rsidRDefault="00DB68DA" w:rsidP="00E17245">
            <w:pPr>
              <w:spacing w:after="120" w:line="264" w:lineRule="auto"/>
              <w:rPr>
                <w:iCs/>
                <w:sz w:val="26"/>
                <w:szCs w:val="26"/>
                <w:lang w:val="nl-NL"/>
              </w:rPr>
            </w:pPr>
            <w:r>
              <w:rPr>
                <w:iCs/>
                <w:sz w:val="26"/>
                <w:szCs w:val="26"/>
                <w:lang w:val="nl-NL"/>
              </w:rPr>
              <w:t>Tham khảo Tiêu chuẩn ngành 04 TCN 88:2006, trang 1- 3</w:t>
            </w:r>
            <w:r w:rsidR="008527E1">
              <w:rPr>
                <w:iCs/>
                <w:sz w:val="26"/>
                <w:szCs w:val="26"/>
                <w:lang w:val="nl-NL"/>
              </w:rPr>
              <w:t>, Tham khảo giáo trình Quản lý lửa rừng, Bế Minh Châu, 2012, tr</w:t>
            </w:r>
            <w:r w:rsidR="00E17245">
              <w:rPr>
                <w:iCs/>
                <w:sz w:val="26"/>
                <w:szCs w:val="26"/>
                <w:lang w:val="nl-NL"/>
              </w:rPr>
              <w:t>.</w:t>
            </w:r>
            <w:r w:rsidR="008527E1">
              <w:rPr>
                <w:iCs/>
                <w:sz w:val="26"/>
                <w:szCs w:val="26"/>
                <w:lang w:val="nl-NL"/>
              </w:rPr>
              <w:t xml:space="preserve"> 138-144</w:t>
            </w:r>
          </w:p>
        </w:tc>
      </w:tr>
      <w:tr w:rsidR="00DB68DA" w14:paraId="0975FBBC" w14:textId="77777777" w:rsidTr="005A0715">
        <w:tc>
          <w:tcPr>
            <w:tcW w:w="563" w:type="dxa"/>
          </w:tcPr>
          <w:p w14:paraId="4F0408E3" w14:textId="77777777" w:rsidR="00DB68DA" w:rsidRDefault="00DB68DA" w:rsidP="005A0715">
            <w:pPr>
              <w:spacing w:after="120" w:line="264" w:lineRule="auto"/>
              <w:jc w:val="center"/>
              <w:rPr>
                <w:iCs/>
                <w:sz w:val="26"/>
                <w:szCs w:val="26"/>
                <w:lang w:val="nl-NL"/>
              </w:rPr>
            </w:pPr>
            <w:r>
              <w:rPr>
                <w:iCs/>
                <w:sz w:val="26"/>
                <w:szCs w:val="26"/>
                <w:lang w:val="nl-NL"/>
              </w:rPr>
              <w:t>3</w:t>
            </w:r>
          </w:p>
        </w:tc>
        <w:tc>
          <w:tcPr>
            <w:tcW w:w="3600" w:type="dxa"/>
          </w:tcPr>
          <w:p w14:paraId="68D5C687" w14:textId="72AD24E4" w:rsidR="00DB68DA" w:rsidRDefault="00DB68DA" w:rsidP="005A0715">
            <w:pPr>
              <w:spacing w:after="120" w:line="264" w:lineRule="auto"/>
              <w:rPr>
                <w:iCs/>
                <w:sz w:val="26"/>
                <w:szCs w:val="26"/>
                <w:lang w:val="nl-NL"/>
              </w:rPr>
            </w:pPr>
            <w:r>
              <w:rPr>
                <w:iCs/>
                <w:sz w:val="26"/>
                <w:szCs w:val="26"/>
                <w:lang w:val="nl-NL"/>
              </w:rPr>
              <w:t>Kỹ thuật chung trong phòng cháy, chữa cháy theo dạng cháy qui mô đám cháy</w:t>
            </w:r>
          </w:p>
        </w:tc>
        <w:tc>
          <w:tcPr>
            <w:tcW w:w="5130" w:type="dxa"/>
          </w:tcPr>
          <w:p w14:paraId="3E1A13CA" w14:textId="4FC3E14F" w:rsidR="00DB68DA" w:rsidRDefault="00DB68DA" w:rsidP="00E17245">
            <w:pPr>
              <w:spacing w:after="120" w:line="264" w:lineRule="auto"/>
              <w:rPr>
                <w:iCs/>
                <w:sz w:val="26"/>
                <w:szCs w:val="26"/>
                <w:lang w:val="nl-NL"/>
              </w:rPr>
            </w:pPr>
            <w:r>
              <w:rPr>
                <w:iCs/>
                <w:sz w:val="26"/>
                <w:szCs w:val="26"/>
                <w:lang w:val="nl-NL"/>
              </w:rPr>
              <w:t>Tham khảo Tiêu chuẩn ngành 04 TCN 88:2006, tr</w:t>
            </w:r>
            <w:r w:rsidR="00E17245">
              <w:rPr>
                <w:iCs/>
                <w:sz w:val="26"/>
                <w:szCs w:val="26"/>
                <w:lang w:val="nl-NL"/>
              </w:rPr>
              <w:t>.</w:t>
            </w:r>
            <w:r>
              <w:rPr>
                <w:iCs/>
                <w:sz w:val="26"/>
                <w:szCs w:val="26"/>
                <w:lang w:val="nl-NL"/>
              </w:rPr>
              <w:t xml:space="preserve"> 1- 3; TCVN 12829-1:2020; TCVN 12829-2: 2020</w:t>
            </w:r>
            <w:r w:rsidR="008527E1">
              <w:rPr>
                <w:iCs/>
                <w:sz w:val="26"/>
                <w:szCs w:val="26"/>
                <w:lang w:val="nl-NL"/>
              </w:rPr>
              <w:t>; Tham khảo giáo trình Quản lý lửa rừng, Bế Minh Châu, 2012, tr</w:t>
            </w:r>
            <w:r w:rsidR="00E17245">
              <w:rPr>
                <w:iCs/>
                <w:sz w:val="26"/>
                <w:szCs w:val="26"/>
                <w:lang w:val="nl-NL"/>
              </w:rPr>
              <w:t>.</w:t>
            </w:r>
            <w:r w:rsidR="008527E1">
              <w:rPr>
                <w:iCs/>
                <w:sz w:val="26"/>
                <w:szCs w:val="26"/>
                <w:lang w:val="nl-NL"/>
              </w:rPr>
              <w:t xml:space="preserve"> 138-144.</w:t>
            </w:r>
          </w:p>
        </w:tc>
      </w:tr>
    </w:tbl>
    <w:p w14:paraId="7CCB08F0" w14:textId="77777777" w:rsidR="00E05075" w:rsidRPr="00E05075" w:rsidRDefault="00E05075" w:rsidP="00E05075">
      <w:pPr>
        <w:pStyle w:val="Contents"/>
        <w:widowControl w:val="0"/>
        <w:spacing w:before="240" w:after="0" w:line="360" w:lineRule="auto"/>
        <w:ind w:left="0" w:right="0" w:firstLine="0"/>
        <w:jc w:val="both"/>
        <w:rPr>
          <w:b/>
          <w:iCs/>
          <w:sz w:val="26"/>
          <w:szCs w:val="26"/>
        </w:rPr>
      </w:pPr>
      <w:r w:rsidRPr="00E05075">
        <w:rPr>
          <w:b/>
          <w:iCs/>
          <w:sz w:val="26"/>
          <w:szCs w:val="26"/>
        </w:rPr>
        <w:t>3. Nêu tính ưu việt và những điểm cần chú ý của dự thảo tiêu chuẩn/quy chuẩn đối với các cơ quan, tổ chức, cá nhân góp ý dự thảo</w:t>
      </w:r>
    </w:p>
    <w:p w14:paraId="0ED522A8" w14:textId="4E4F4BE7" w:rsidR="000D1FBE" w:rsidRPr="00E17245" w:rsidRDefault="000D1FBE" w:rsidP="002E4DA2">
      <w:pPr>
        <w:pStyle w:val="contents0"/>
        <w:widowControl w:val="0"/>
        <w:spacing w:before="120" w:after="0" w:line="324" w:lineRule="auto"/>
        <w:rPr>
          <w:sz w:val="27"/>
          <w:szCs w:val="27"/>
          <w:lang w:val="cs-CZ"/>
        </w:rPr>
      </w:pPr>
      <w:r w:rsidRPr="00E17245">
        <w:rPr>
          <w:sz w:val="27"/>
          <w:szCs w:val="27"/>
          <w:lang w:val="cs-CZ"/>
        </w:rPr>
        <w:t xml:space="preserve">- TCVN đáp ứng tốt các yêu cầu trong công tác quản lý nhà nước về </w:t>
      </w:r>
      <w:r w:rsidR="0041638B" w:rsidRPr="00E17245">
        <w:rPr>
          <w:sz w:val="27"/>
          <w:szCs w:val="27"/>
          <w:lang w:val="cs-CZ"/>
        </w:rPr>
        <w:t>phòng cháy, chữa cháy rừng; phân loại cháy rừng, yêu cầu chung về kỹ thuật trong phòng cháy và chữa cháy rừng.</w:t>
      </w:r>
    </w:p>
    <w:p w14:paraId="219F4F7D" w14:textId="77777777" w:rsidR="005C3E8C" w:rsidRPr="00E17245" w:rsidRDefault="005C3E8C" w:rsidP="002E4DA2">
      <w:pPr>
        <w:pStyle w:val="contents0"/>
        <w:widowControl w:val="0"/>
        <w:spacing w:before="0" w:after="0" w:line="324" w:lineRule="auto"/>
        <w:rPr>
          <w:sz w:val="27"/>
          <w:szCs w:val="27"/>
          <w:lang w:val="cs-CZ"/>
        </w:rPr>
      </w:pPr>
      <w:r w:rsidRPr="00E17245">
        <w:rPr>
          <w:sz w:val="27"/>
          <w:szCs w:val="27"/>
          <w:lang w:val="cs-CZ"/>
        </w:rPr>
        <w:t>- T</w:t>
      </w:r>
      <w:r w:rsidR="000D1FBE" w:rsidRPr="00E17245">
        <w:rPr>
          <w:sz w:val="27"/>
          <w:szCs w:val="27"/>
          <w:lang w:val="cs-CZ"/>
        </w:rPr>
        <w:t>huật n</w:t>
      </w:r>
      <w:r w:rsidRPr="00E17245">
        <w:rPr>
          <w:sz w:val="27"/>
          <w:szCs w:val="27"/>
          <w:lang w:val="cs-CZ"/>
        </w:rPr>
        <w:t>gữ được định nghĩa cập nhật theo TCVN mới nhất về định nghĩa.</w:t>
      </w:r>
    </w:p>
    <w:p w14:paraId="77B93AAF" w14:textId="73FA3903" w:rsidR="002A4C7C" w:rsidRPr="00E17245" w:rsidRDefault="005C3E8C" w:rsidP="002E4DA2">
      <w:pPr>
        <w:pStyle w:val="contents0"/>
        <w:widowControl w:val="0"/>
        <w:spacing w:before="0" w:after="0" w:line="324" w:lineRule="auto"/>
        <w:rPr>
          <w:sz w:val="27"/>
          <w:szCs w:val="27"/>
          <w:lang w:val="cs-CZ"/>
        </w:rPr>
      </w:pPr>
      <w:r w:rsidRPr="00E17245">
        <w:rPr>
          <w:sz w:val="27"/>
          <w:szCs w:val="27"/>
          <w:lang w:val="cs-CZ"/>
        </w:rPr>
        <w:lastRenderedPageBreak/>
        <w:t xml:space="preserve">- </w:t>
      </w:r>
      <w:r w:rsidR="00DB68DA" w:rsidRPr="00E17245">
        <w:rPr>
          <w:sz w:val="27"/>
          <w:szCs w:val="27"/>
          <w:lang w:val="cs-CZ"/>
        </w:rPr>
        <w:t>C</w:t>
      </w:r>
      <w:r w:rsidR="0041638B" w:rsidRPr="00E17245">
        <w:rPr>
          <w:sz w:val="27"/>
          <w:szCs w:val="27"/>
          <w:lang w:val="cs-CZ"/>
        </w:rPr>
        <w:t>ách phân loại cháy</w:t>
      </w:r>
      <w:r w:rsidR="00DB68DA" w:rsidRPr="00E17245">
        <w:rPr>
          <w:sz w:val="27"/>
          <w:szCs w:val="27"/>
          <w:lang w:val="cs-CZ"/>
        </w:rPr>
        <w:t>,</w:t>
      </w:r>
      <w:r w:rsidR="0041638B" w:rsidRPr="00E17245">
        <w:rPr>
          <w:sz w:val="27"/>
          <w:szCs w:val="27"/>
          <w:lang w:val="cs-CZ"/>
        </w:rPr>
        <w:t xml:space="preserve"> yêu cầu chung về </w:t>
      </w:r>
      <w:r w:rsidR="00DB68DA" w:rsidRPr="00E17245">
        <w:rPr>
          <w:sz w:val="27"/>
          <w:szCs w:val="27"/>
          <w:lang w:val="cs-CZ"/>
        </w:rPr>
        <w:t>p</w:t>
      </w:r>
      <w:r w:rsidR="0041638B" w:rsidRPr="00E17245">
        <w:rPr>
          <w:sz w:val="27"/>
          <w:szCs w:val="27"/>
          <w:lang w:val="cs-CZ"/>
        </w:rPr>
        <w:t>hòng cháy và chữa cháy</w:t>
      </w:r>
      <w:r w:rsidR="00476A51" w:rsidRPr="00E17245">
        <w:rPr>
          <w:sz w:val="27"/>
          <w:szCs w:val="27"/>
          <w:lang w:val="cs-CZ"/>
        </w:rPr>
        <w:t xml:space="preserve"> thống nhất để phục vụ công tác quản lý nhà nước về phòng cháy, chữa cháy rừng trong lĩnh vực lâm nghiệp.</w:t>
      </w:r>
    </w:p>
    <w:p w14:paraId="180D4855" w14:textId="1E59C1B2" w:rsidR="000D1FBE" w:rsidRPr="00E17245" w:rsidRDefault="00DB68DA" w:rsidP="002E4DA2">
      <w:pPr>
        <w:pStyle w:val="contents0"/>
        <w:widowControl w:val="0"/>
        <w:spacing w:before="0" w:after="0" w:line="324" w:lineRule="auto"/>
        <w:rPr>
          <w:sz w:val="27"/>
          <w:szCs w:val="27"/>
          <w:lang w:val="cs-CZ"/>
        </w:rPr>
      </w:pPr>
      <w:r w:rsidRPr="00E17245">
        <w:rPr>
          <w:sz w:val="27"/>
          <w:szCs w:val="27"/>
          <w:lang w:val="cs-CZ"/>
        </w:rPr>
        <w:t>- Phân loại được cháy rừng</w:t>
      </w:r>
      <w:r w:rsidR="000D1FBE" w:rsidRPr="00E17245">
        <w:rPr>
          <w:sz w:val="27"/>
          <w:szCs w:val="27"/>
          <w:lang w:val="cs-CZ"/>
        </w:rPr>
        <w:t>.</w:t>
      </w:r>
    </w:p>
    <w:p w14:paraId="7468881C" w14:textId="1CDFAE42" w:rsidR="00DB68DA" w:rsidRPr="00E17245" w:rsidRDefault="00DB68DA" w:rsidP="002E4DA2">
      <w:pPr>
        <w:pStyle w:val="contents0"/>
        <w:widowControl w:val="0"/>
        <w:spacing w:before="0" w:after="0" w:line="324" w:lineRule="auto"/>
        <w:rPr>
          <w:sz w:val="27"/>
          <w:szCs w:val="27"/>
          <w:lang w:val="cs-CZ"/>
        </w:rPr>
      </w:pPr>
      <w:r w:rsidRPr="00E17245">
        <w:rPr>
          <w:sz w:val="27"/>
          <w:szCs w:val="27"/>
          <w:lang w:val="cs-CZ"/>
        </w:rPr>
        <w:t>- Yêu cầu chung về kỹ thuật phòng cháy và chữa cháy.</w:t>
      </w:r>
    </w:p>
    <w:p w14:paraId="509CA8FD" w14:textId="316AC407" w:rsidR="002A4C7C" w:rsidRPr="00E17245" w:rsidRDefault="00E05075" w:rsidP="006A0C8A">
      <w:pPr>
        <w:pStyle w:val="contents0"/>
        <w:widowControl w:val="0"/>
        <w:spacing w:before="0" w:after="0" w:line="360" w:lineRule="auto"/>
        <w:ind w:firstLine="0"/>
        <w:rPr>
          <w:b/>
          <w:iCs/>
          <w:sz w:val="27"/>
          <w:szCs w:val="27"/>
        </w:rPr>
      </w:pPr>
      <w:r>
        <w:rPr>
          <w:b/>
          <w:iCs/>
          <w:sz w:val="27"/>
          <w:szCs w:val="27"/>
        </w:rPr>
        <w:t>4</w:t>
      </w:r>
      <w:r w:rsidR="002A4C7C" w:rsidRPr="00E17245">
        <w:rPr>
          <w:b/>
          <w:iCs/>
          <w:sz w:val="27"/>
          <w:szCs w:val="27"/>
        </w:rPr>
        <w:t>. Mối liên quan của dự thảo tiêu chuẩn/quy chuẩn với các tiêu chuẩn/quy chuẩn trong và ngoài nước cũng như các quy định hiện hành, thông báo mức độ phù hợp của dự thảo tiêu chuẩn</w:t>
      </w:r>
      <w:r w:rsidR="00E17245">
        <w:rPr>
          <w:b/>
          <w:iCs/>
          <w:sz w:val="27"/>
          <w:szCs w:val="27"/>
        </w:rPr>
        <w:t>/quy chuẩn với những văn bản đó</w:t>
      </w:r>
    </w:p>
    <w:p w14:paraId="00050850" w14:textId="2A0BF412" w:rsidR="00DB68DA" w:rsidRPr="00E17245" w:rsidRDefault="00D92A1B" w:rsidP="00DB68DA">
      <w:pPr>
        <w:pStyle w:val="contents0"/>
        <w:widowControl w:val="0"/>
        <w:spacing w:before="60" w:after="60" w:line="324" w:lineRule="auto"/>
        <w:rPr>
          <w:sz w:val="27"/>
          <w:szCs w:val="27"/>
          <w:lang w:val="cs-CZ"/>
        </w:rPr>
      </w:pPr>
      <w:r w:rsidRPr="00E17245">
        <w:rPr>
          <w:sz w:val="27"/>
          <w:szCs w:val="27"/>
          <w:lang w:val="cs-CZ"/>
        </w:rPr>
        <w:t>- Tài liệu v</w:t>
      </w:r>
      <w:r w:rsidR="00DB68DA" w:rsidRPr="00E17245">
        <w:rPr>
          <w:sz w:val="27"/>
          <w:szCs w:val="27"/>
          <w:lang w:val="cs-CZ"/>
        </w:rPr>
        <w:t>iện dẫn có trong TCVN gồm: TCVN 13354:2021, Công trình phòng cháy, chữa cháy rừng – Biển báo; TCVN 13355:2021, Công trình phòng cháy, chữa cháy rừng – Chòi quan sát phát hiện cháy rừng; TCVN 12829-1:2020, Công trình Phòng cháy, chữa cháy rừng – Đường băng- Phần 1: Bằng trắng; TCVN 12829-2:2021, Công trình phòng cháy, chữa cháy rừng – Đường băng cản lửa- Phần 2: Bằng xanh; 04 TCN-88:2006, Quy trình phòng cháy, chữa cháy rừng Tràm; Bế Minh Châu (2012). Quản lý lửa rừng. NXB Nông nghiệp, Hà Nội.</w:t>
      </w:r>
    </w:p>
    <w:p w14:paraId="51382F0D" w14:textId="77777777" w:rsidR="00D92A1B" w:rsidRPr="00E17245" w:rsidRDefault="00D22D20" w:rsidP="005C6F49">
      <w:pPr>
        <w:pStyle w:val="contents0"/>
        <w:widowControl w:val="0"/>
        <w:spacing w:before="60" w:after="60" w:line="324" w:lineRule="auto"/>
        <w:rPr>
          <w:sz w:val="27"/>
          <w:szCs w:val="27"/>
          <w:lang w:val="cs-CZ"/>
        </w:rPr>
      </w:pPr>
      <w:r w:rsidRPr="00E17245">
        <w:rPr>
          <w:sz w:val="27"/>
          <w:szCs w:val="27"/>
          <w:lang w:val="cs-CZ"/>
        </w:rPr>
        <w:t xml:space="preserve">- </w:t>
      </w:r>
      <w:r w:rsidR="00D92A1B" w:rsidRPr="00E17245">
        <w:rPr>
          <w:sz w:val="27"/>
          <w:szCs w:val="27"/>
          <w:lang w:val="cs-CZ"/>
        </w:rPr>
        <w:t xml:space="preserve">Được cập nhật theo các tiêu chuẩn hiện hành. </w:t>
      </w:r>
    </w:p>
    <w:p w14:paraId="7371DA64" w14:textId="5A163BCF" w:rsidR="002A4C7C" w:rsidRPr="00E17245" w:rsidRDefault="00E05075" w:rsidP="008527E1">
      <w:pPr>
        <w:pStyle w:val="contents0"/>
        <w:widowControl w:val="0"/>
        <w:spacing w:before="80" w:after="0" w:line="340" w:lineRule="exact"/>
        <w:ind w:firstLine="0"/>
        <w:rPr>
          <w:b/>
          <w:sz w:val="27"/>
          <w:szCs w:val="27"/>
        </w:rPr>
      </w:pPr>
      <w:r>
        <w:rPr>
          <w:b/>
          <w:sz w:val="27"/>
          <w:szCs w:val="27"/>
        </w:rPr>
        <w:t>5</w:t>
      </w:r>
      <w:r w:rsidR="002A4C7C" w:rsidRPr="00E17245">
        <w:rPr>
          <w:b/>
          <w:sz w:val="27"/>
          <w:szCs w:val="27"/>
        </w:rPr>
        <w:t>. Các dự kiến sửa đổi, bổ sung, thay thế tiêu chuẩn/quy chuẩn có liên quan với dự thảo tiêu chuẩn/quy chuẩn. Khi đề cập đến việc sửa đổi, bổ sung, thay thế liên quan đến các tiêu chuẩn/quy chuẩn hiện hành, cần nêu rõ những tiêu chuẩn/quy chuẩn nào, chương mục nào hoặc điều nào cần thay đổi hoặc hủy bỏ cũng như thời hạn phải thực hiện việc thay thế này</w:t>
      </w:r>
      <w:r w:rsidR="00DD68AB" w:rsidRPr="00E17245">
        <w:rPr>
          <w:b/>
          <w:sz w:val="27"/>
          <w:szCs w:val="27"/>
        </w:rPr>
        <w:t>.</w:t>
      </w:r>
    </w:p>
    <w:p w14:paraId="0F3D2F06" w14:textId="65C9F9CD" w:rsidR="001735E6" w:rsidRPr="00E17245" w:rsidRDefault="008527E1" w:rsidP="00046F31">
      <w:pPr>
        <w:widowControl w:val="0"/>
        <w:spacing w:after="120" w:line="324" w:lineRule="auto"/>
        <w:ind w:firstLine="567"/>
        <w:jc w:val="both"/>
        <w:rPr>
          <w:sz w:val="27"/>
          <w:szCs w:val="27"/>
          <w:lang w:val="cs-CZ"/>
        </w:rPr>
      </w:pPr>
      <w:r w:rsidRPr="00E17245">
        <w:rPr>
          <w:iCs/>
          <w:sz w:val="27"/>
          <w:szCs w:val="27"/>
          <w:lang w:val="nl-NL"/>
        </w:rPr>
        <w:t xml:space="preserve">- </w:t>
      </w:r>
      <w:r w:rsidR="006759D8" w:rsidRPr="00E17245">
        <w:rPr>
          <w:iCs/>
          <w:sz w:val="27"/>
          <w:szCs w:val="27"/>
          <w:lang w:val="nl-NL"/>
        </w:rPr>
        <w:t>Giữ nguyên tên tiêu chuẩn theo đề cương được phê duyệt</w:t>
      </w:r>
      <w:r w:rsidRPr="00E17245">
        <w:rPr>
          <w:iCs/>
          <w:sz w:val="27"/>
          <w:szCs w:val="27"/>
          <w:lang w:val="nl-NL"/>
        </w:rPr>
        <w:t>.</w:t>
      </w:r>
    </w:p>
    <w:p w14:paraId="77916E1E" w14:textId="278EA222" w:rsidR="006759D8" w:rsidRPr="00E17245" w:rsidRDefault="00E05075" w:rsidP="006759D8">
      <w:pPr>
        <w:pStyle w:val="contents0"/>
        <w:widowControl w:val="0"/>
        <w:spacing w:before="80" w:after="0" w:line="340" w:lineRule="exact"/>
        <w:ind w:firstLine="0"/>
        <w:rPr>
          <w:b/>
          <w:i/>
          <w:sz w:val="27"/>
          <w:szCs w:val="27"/>
          <w:lang w:val="cs-CZ"/>
        </w:rPr>
      </w:pPr>
      <w:r>
        <w:rPr>
          <w:b/>
          <w:sz w:val="27"/>
          <w:szCs w:val="27"/>
          <w:lang w:val="cs-CZ"/>
        </w:rPr>
        <w:t>6</w:t>
      </w:r>
      <w:r w:rsidR="002A4C7C" w:rsidRPr="00E17245">
        <w:rPr>
          <w:b/>
          <w:sz w:val="27"/>
          <w:szCs w:val="27"/>
          <w:lang w:val="cs-CZ"/>
        </w:rPr>
        <w:t xml:space="preserve">. Quy định về quản lý (đối với QCVN) </w:t>
      </w:r>
    </w:p>
    <w:p w14:paraId="2E305B5E" w14:textId="1E68D9E4" w:rsidR="008176BA" w:rsidRPr="00E17245" w:rsidRDefault="006759D8" w:rsidP="008527E1">
      <w:pPr>
        <w:pStyle w:val="contents0"/>
        <w:widowControl w:val="0"/>
        <w:spacing w:before="120" w:line="340" w:lineRule="exact"/>
        <w:rPr>
          <w:sz w:val="27"/>
          <w:szCs w:val="27"/>
          <w:lang w:val="cs-CZ"/>
        </w:rPr>
      </w:pPr>
      <w:r w:rsidRPr="00E17245">
        <w:rPr>
          <w:sz w:val="27"/>
          <w:szCs w:val="27"/>
          <w:lang w:val="cs-CZ"/>
        </w:rPr>
        <w:t xml:space="preserve">- </w:t>
      </w:r>
      <w:r w:rsidR="00DD3C27" w:rsidRPr="00E17245">
        <w:rPr>
          <w:sz w:val="27"/>
          <w:szCs w:val="27"/>
          <w:lang w:val="cs-CZ"/>
        </w:rPr>
        <w:t>Bộ Nông nghiệp và Phát triển nông thôn xem xét thẩm tr</w:t>
      </w:r>
      <w:r w:rsidRPr="00E17245">
        <w:rPr>
          <w:sz w:val="27"/>
          <w:szCs w:val="27"/>
          <w:lang w:val="cs-CZ"/>
        </w:rPr>
        <w:t xml:space="preserve">a, đề nghị </w:t>
      </w:r>
      <w:r w:rsidR="00DD3C27" w:rsidRPr="00E17245">
        <w:rPr>
          <w:sz w:val="27"/>
          <w:szCs w:val="27"/>
          <w:lang w:val="cs-CZ"/>
        </w:rPr>
        <w:t>Bộ Khoa học Công nghệ thẩm định</w:t>
      </w:r>
      <w:r w:rsidRPr="00E17245">
        <w:rPr>
          <w:sz w:val="27"/>
          <w:szCs w:val="27"/>
          <w:lang w:val="cs-CZ"/>
        </w:rPr>
        <w:t>, công bố</w:t>
      </w:r>
      <w:r w:rsidR="00DD3C27" w:rsidRPr="00E17245">
        <w:rPr>
          <w:sz w:val="27"/>
          <w:szCs w:val="27"/>
          <w:lang w:val="cs-CZ"/>
        </w:rPr>
        <w:t xml:space="preserve"> tiêu chuẩn để phục vụ công tác </w:t>
      </w:r>
      <w:r w:rsidR="008527E1" w:rsidRPr="00E17245">
        <w:rPr>
          <w:sz w:val="27"/>
          <w:szCs w:val="27"/>
          <w:lang w:val="cs-CZ"/>
        </w:rPr>
        <w:t>Phòng cháy, chữa cháy rừng- Yêu cầu kỹ thuật chung</w:t>
      </w:r>
      <w:r w:rsidR="008176BA" w:rsidRPr="00E17245">
        <w:rPr>
          <w:sz w:val="27"/>
          <w:szCs w:val="27"/>
          <w:lang w:val="cs-CZ"/>
        </w:rPr>
        <w:t xml:space="preserve"> để thống nhất phương pháp xác định phục vụ công tác quản lý nhà nước về phòng cháy, chữa cháy rừng trong lĩnh vực </w:t>
      </w:r>
      <w:r w:rsidR="00965198" w:rsidRPr="00E17245">
        <w:rPr>
          <w:sz w:val="27"/>
          <w:szCs w:val="27"/>
          <w:lang w:val="cs-CZ"/>
        </w:rPr>
        <w:t>Quản lý bảo vệ rừng</w:t>
      </w:r>
      <w:r w:rsidR="008176BA" w:rsidRPr="00E17245">
        <w:rPr>
          <w:sz w:val="27"/>
          <w:szCs w:val="27"/>
          <w:lang w:val="cs-CZ"/>
        </w:rPr>
        <w:t>.</w:t>
      </w:r>
    </w:p>
    <w:tbl>
      <w:tblPr>
        <w:tblW w:w="9120" w:type="dxa"/>
        <w:tblInd w:w="108" w:type="dxa"/>
        <w:tblLayout w:type="fixed"/>
        <w:tblLook w:val="0000" w:firstRow="0" w:lastRow="0" w:firstColumn="0" w:lastColumn="0" w:noHBand="0" w:noVBand="0"/>
      </w:tblPr>
      <w:tblGrid>
        <w:gridCol w:w="4536"/>
        <w:gridCol w:w="4584"/>
      </w:tblGrid>
      <w:tr w:rsidR="002A4C7C" w:rsidRPr="00C638A5" w14:paraId="563F0778" w14:textId="77777777" w:rsidTr="009C62DB">
        <w:tc>
          <w:tcPr>
            <w:tcW w:w="4536" w:type="dxa"/>
            <w:tcBorders>
              <w:top w:val="nil"/>
              <w:left w:val="nil"/>
              <w:bottom w:val="nil"/>
              <w:right w:val="nil"/>
            </w:tcBorders>
          </w:tcPr>
          <w:p w14:paraId="102E00A4" w14:textId="77777777" w:rsidR="002A4C7C" w:rsidRDefault="002A4C7C" w:rsidP="009C62DB">
            <w:pPr>
              <w:pStyle w:val="daudrfom"/>
              <w:keepNext w:val="0"/>
              <w:widowControl w:val="0"/>
              <w:tabs>
                <w:tab w:val="left" w:pos="10980"/>
              </w:tabs>
              <w:spacing w:before="0" w:after="0" w:line="240" w:lineRule="auto"/>
              <w:ind w:firstLine="0"/>
              <w:jc w:val="center"/>
              <w:rPr>
                <w:rFonts w:ascii="Times New Roman" w:hAnsi="Times New Roman" w:cs="Times New Roman"/>
                <w:i w:val="0"/>
                <w:iCs w:val="0"/>
                <w:sz w:val="26"/>
                <w:szCs w:val="26"/>
                <w:lang w:val="nl-NL" w:eastAsia="en-US"/>
              </w:rPr>
            </w:pPr>
          </w:p>
          <w:p w14:paraId="2902A41D" w14:textId="77777777" w:rsidR="002A4C7C" w:rsidRPr="00C638A5" w:rsidRDefault="002A4C7C" w:rsidP="009C62DB">
            <w:pPr>
              <w:pStyle w:val="daudrfom"/>
              <w:keepNext w:val="0"/>
              <w:widowControl w:val="0"/>
              <w:tabs>
                <w:tab w:val="left" w:pos="10980"/>
              </w:tabs>
              <w:spacing w:before="0" w:after="0" w:line="240" w:lineRule="auto"/>
              <w:ind w:firstLine="0"/>
              <w:jc w:val="center"/>
              <w:rPr>
                <w:rFonts w:ascii="Times New Roman" w:hAnsi="Times New Roman" w:cs="Times New Roman"/>
                <w:i w:val="0"/>
                <w:iCs w:val="0"/>
                <w:sz w:val="26"/>
                <w:szCs w:val="26"/>
                <w:lang w:val="nl-NL" w:eastAsia="en-US"/>
              </w:rPr>
            </w:pPr>
            <w:r w:rsidRPr="00C638A5">
              <w:rPr>
                <w:rFonts w:ascii="Times New Roman" w:hAnsi="Times New Roman" w:cs="Times New Roman"/>
                <w:i w:val="0"/>
                <w:iCs w:val="0"/>
                <w:sz w:val="26"/>
                <w:szCs w:val="26"/>
                <w:lang w:val="nl-NL" w:eastAsia="en-US"/>
              </w:rPr>
              <w:t>Tổ chức chủ trì biên soạn</w:t>
            </w:r>
          </w:p>
          <w:p w14:paraId="655EC300" w14:textId="77777777" w:rsidR="002A4C7C" w:rsidRPr="00C638A5" w:rsidRDefault="002A4C7C" w:rsidP="009C62DB">
            <w:pPr>
              <w:pStyle w:val="daudrfom"/>
              <w:keepNext w:val="0"/>
              <w:widowControl w:val="0"/>
              <w:tabs>
                <w:tab w:val="left" w:pos="10980"/>
              </w:tabs>
              <w:spacing w:before="0" w:after="0" w:line="240" w:lineRule="auto"/>
              <w:ind w:firstLine="0"/>
              <w:jc w:val="center"/>
              <w:rPr>
                <w:rFonts w:ascii="Times New Roman" w:hAnsi="Times New Roman" w:cs="Times New Roman"/>
                <w:i w:val="0"/>
                <w:iCs w:val="0"/>
                <w:sz w:val="26"/>
                <w:szCs w:val="26"/>
                <w:lang w:val="nl-NL" w:eastAsia="en-US"/>
              </w:rPr>
            </w:pPr>
            <w:r w:rsidRPr="00C638A5">
              <w:rPr>
                <w:rFonts w:ascii="Times New Roman" w:hAnsi="Times New Roman" w:cs="Times New Roman"/>
                <w:b w:val="0"/>
                <w:bCs w:val="0"/>
                <w:sz w:val="26"/>
                <w:szCs w:val="26"/>
                <w:lang w:val="nl-NL" w:eastAsia="en-US"/>
              </w:rPr>
              <w:t>(Ký tên, đóng dấu)</w:t>
            </w:r>
          </w:p>
        </w:tc>
        <w:tc>
          <w:tcPr>
            <w:tcW w:w="4584" w:type="dxa"/>
            <w:tcBorders>
              <w:top w:val="nil"/>
              <w:left w:val="nil"/>
              <w:bottom w:val="nil"/>
              <w:right w:val="nil"/>
            </w:tcBorders>
          </w:tcPr>
          <w:p w14:paraId="7F6BC85D" w14:textId="288F4FBF" w:rsidR="002A4C7C" w:rsidRPr="00C638A5" w:rsidRDefault="00F253DC" w:rsidP="009C62DB">
            <w:pPr>
              <w:pStyle w:val="daudrfom"/>
              <w:keepNext w:val="0"/>
              <w:widowControl w:val="0"/>
              <w:spacing w:before="0" w:after="0" w:line="240" w:lineRule="auto"/>
              <w:ind w:firstLine="34"/>
              <w:jc w:val="center"/>
              <w:rPr>
                <w:rFonts w:ascii="Times New Roman" w:hAnsi="Times New Roman" w:cs="Times New Roman"/>
                <w:b w:val="0"/>
                <w:bCs w:val="0"/>
                <w:sz w:val="26"/>
                <w:szCs w:val="26"/>
                <w:lang w:val="nl-NL" w:eastAsia="en-US"/>
              </w:rPr>
            </w:pPr>
            <w:r>
              <w:rPr>
                <w:rFonts w:ascii="Times New Roman" w:hAnsi="Times New Roman" w:cs="Times New Roman"/>
                <w:b w:val="0"/>
                <w:bCs w:val="0"/>
                <w:sz w:val="26"/>
                <w:szCs w:val="26"/>
                <w:lang w:val="nl-NL" w:eastAsia="en-US"/>
              </w:rPr>
              <w:t>Hà Nội</w:t>
            </w:r>
            <w:r w:rsidR="002A4C7C" w:rsidRPr="00C638A5">
              <w:rPr>
                <w:rFonts w:ascii="Times New Roman" w:hAnsi="Times New Roman" w:cs="Times New Roman"/>
                <w:b w:val="0"/>
                <w:bCs w:val="0"/>
                <w:sz w:val="26"/>
                <w:szCs w:val="26"/>
                <w:lang w:val="nl-NL" w:eastAsia="en-US"/>
              </w:rPr>
              <w:t xml:space="preserve">, ngày </w:t>
            </w:r>
            <w:r w:rsidR="008527E1">
              <w:rPr>
                <w:rFonts w:ascii="Times New Roman" w:hAnsi="Times New Roman" w:cs="Times New Roman"/>
                <w:b w:val="0"/>
                <w:bCs w:val="0"/>
                <w:sz w:val="26"/>
                <w:szCs w:val="26"/>
                <w:lang w:val="nl-NL" w:eastAsia="en-US"/>
              </w:rPr>
              <w:t>19</w:t>
            </w:r>
            <w:r w:rsidR="00422550">
              <w:rPr>
                <w:rFonts w:ascii="Times New Roman" w:hAnsi="Times New Roman" w:cs="Times New Roman"/>
                <w:b w:val="0"/>
                <w:bCs w:val="0"/>
                <w:sz w:val="26"/>
                <w:szCs w:val="26"/>
                <w:lang w:val="nl-NL" w:eastAsia="en-US"/>
              </w:rPr>
              <w:t xml:space="preserve"> </w:t>
            </w:r>
            <w:r w:rsidR="002A4C7C" w:rsidRPr="00C638A5">
              <w:rPr>
                <w:rFonts w:ascii="Times New Roman" w:hAnsi="Times New Roman" w:cs="Times New Roman"/>
                <w:b w:val="0"/>
                <w:bCs w:val="0"/>
                <w:sz w:val="26"/>
                <w:szCs w:val="26"/>
                <w:lang w:val="nl-NL" w:eastAsia="en-US"/>
              </w:rPr>
              <w:t xml:space="preserve">tháng </w:t>
            </w:r>
            <w:r w:rsidR="00965198">
              <w:rPr>
                <w:rFonts w:ascii="Times New Roman" w:hAnsi="Times New Roman" w:cs="Times New Roman"/>
                <w:b w:val="0"/>
                <w:bCs w:val="0"/>
                <w:sz w:val="26"/>
                <w:szCs w:val="26"/>
                <w:lang w:val="nl-NL" w:eastAsia="en-US"/>
              </w:rPr>
              <w:t>12</w:t>
            </w:r>
            <w:r w:rsidR="002A4C7C">
              <w:rPr>
                <w:rFonts w:ascii="Times New Roman" w:hAnsi="Times New Roman" w:cs="Times New Roman"/>
                <w:b w:val="0"/>
                <w:bCs w:val="0"/>
                <w:sz w:val="26"/>
                <w:szCs w:val="26"/>
                <w:lang w:val="nl-NL" w:eastAsia="en-US"/>
              </w:rPr>
              <w:t xml:space="preserve"> </w:t>
            </w:r>
            <w:r w:rsidR="002A4C7C" w:rsidRPr="00C638A5">
              <w:rPr>
                <w:rFonts w:ascii="Times New Roman" w:hAnsi="Times New Roman" w:cs="Times New Roman"/>
                <w:b w:val="0"/>
                <w:bCs w:val="0"/>
                <w:sz w:val="26"/>
                <w:szCs w:val="26"/>
                <w:lang w:val="nl-NL" w:eastAsia="en-US"/>
              </w:rPr>
              <w:t>năm 20</w:t>
            </w:r>
            <w:r>
              <w:rPr>
                <w:rFonts w:ascii="Times New Roman" w:hAnsi="Times New Roman" w:cs="Times New Roman"/>
                <w:b w:val="0"/>
                <w:bCs w:val="0"/>
                <w:sz w:val="26"/>
                <w:szCs w:val="26"/>
                <w:lang w:val="nl-NL" w:eastAsia="en-US"/>
              </w:rPr>
              <w:t>23</w:t>
            </w:r>
          </w:p>
          <w:p w14:paraId="64F2912B" w14:textId="77777777" w:rsidR="002A4C7C" w:rsidRPr="00C638A5" w:rsidRDefault="002A4C7C" w:rsidP="009C62DB">
            <w:pPr>
              <w:pStyle w:val="daudrfom"/>
              <w:keepNext w:val="0"/>
              <w:widowControl w:val="0"/>
              <w:tabs>
                <w:tab w:val="left" w:pos="10980"/>
              </w:tabs>
              <w:spacing w:before="0" w:after="0" w:line="240" w:lineRule="auto"/>
              <w:ind w:firstLine="34"/>
              <w:jc w:val="center"/>
              <w:rPr>
                <w:rFonts w:ascii="Times New Roman" w:hAnsi="Times New Roman" w:cs="Times New Roman"/>
                <w:sz w:val="26"/>
                <w:szCs w:val="26"/>
                <w:lang w:val="nl-NL" w:eastAsia="en-US"/>
              </w:rPr>
            </w:pPr>
            <w:r w:rsidRPr="00C638A5">
              <w:rPr>
                <w:rFonts w:ascii="Times New Roman" w:hAnsi="Times New Roman" w:cs="Times New Roman"/>
                <w:i w:val="0"/>
                <w:iCs w:val="0"/>
                <w:sz w:val="26"/>
                <w:szCs w:val="26"/>
                <w:lang w:val="nl-NL" w:eastAsia="en-US"/>
              </w:rPr>
              <w:t xml:space="preserve"> Ban soạn thảo</w:t>
            </w:r>
          </w:p>
          <w:p w14:paraId="48B8025A" w14:textId="77777777" w:rsidR="002A4C7C" w:rsidRPr="002E4DA2" w:rsidRDefault="002A4C7C" w:rsidP="009C62DB">
            <w:pPr>
              <w:pStyle w:val="daudrfom"/>
              <w:keepNext w:val="0"/>
              <w:widowControl w:val="0"/>
              <w:spacing w:before="0" w:after="0" w:line="240" w:lineRule="auto"/>
              <w:ind w:firstLine="34"/>
              <w:jc w:val="center"/>
              <w:rPr>
                <w:rFonts w:ascii="Times New Roman" w:hAnsi="Times New Roman" w:cs="Times New Roman"/>
                <w:b w:val="0"/>
                <w:bCs w:val="0"/>
                <w:sz w:val="22"/>
                <w:szCs w:val="22"/>
                <w:lang w:val="en-US" w:eastAsia="en-US"/>
              </w:rPr>
            </w:pPr>
            <w:r w:rsidRPr="002E4DA2">
              <w:rPr>
                <w:rFonts w:ascii="Times New Roman" w:hAnsi="Times New Roman" w:cs="Times New Roman"/>
                <w:b w:val="0"/>
                <w:bCs w:val="0"/>
                <w:sz w:val="22"/>
                <w:szCs w:val="22"/>
                <w:lang w:val="nl-NL" w:eastAsia="en-US"/>
              </w:rPr>
              <w:t>(Ký tên)</w:t>
            </w:r>
          </w:p>
        </w:tc>
      </w:tr>
    </w:tbl>
    <w:p w14:paraId="4B0E5917" w14:textId="77777777" w:rsidR="002A4C7C" w:rsidRDefault="002A4C7C" w:rsidP="002A4C7C">
      <w:pPr>
        <w:widowControl w:val="0"/>
        <w:spacing w:line="440" w:lineRule="exact"/>
        <w:jc w:val="center"/>
        <w:rPr>
          <w:lang w:val="it-IT"/>
        </w:rPr>
      </w:pPr>
    </w:p>
    <w:p w14:paraId="77DD23BF" w14:textId="77777777" w:rsidR="00585569" w:rsidRDefault="00585569" w:rsidP="002A4C7C">
      <w:pPr>
        <w:widowControl w:val="0"/>
        <w:spacing w:line="440" w:lineRule="exact"/>
        <w:jc w:val="center"/>
        <w:rPr>
          <w:lang w:val="it-IT"/>
        </w:rPr>
      </w:pPr>
    </w:p>
    <w:p w14:paraId="007CA0AD" w14:textId="77777777" w:rsidR="00A261F7" w:rsidRDefault="00F253DC">
      <w:r>
        <w:t xml:space="preserve">  </w:t>
      </w:r>
    </w:p>
    <w:p w14:paraId="1BF17F81" w14:textId="77777777" w:rsidR="002E4DA2" w:rsidRDefault="002E4DA2"/>
    <w:p w14:paraId="751221E5" w14:textId="77777777" w:rsidR="00F253DC" w:rsidRPr="00F253DC" w:rsidRDefault="00F253DC">
      <w:pPr>
        <w:rPr>
          <w:b/>
        </w:rPr>
      </w:pPr>
      <w:r>
        <w:t xml:space="preserve">                                                                             </w:t>
      </w:r>
      <w:r w:rsidR="00946B65">
        <w:t xml:space="preserve">   </w:t>
      </w:r>
      <w:r w:rsidRPr="00F253DC">
        <w:rPr>
          <w:b/>
        </w:rPr>
        <w:t>PGS.TS. Nguyễn Hải Hoà</w:t>
      </w:r>
    </w:p>
    <w:sectPr w:rsidR="00F253DC" w:rsidRPr="00F253DC" w:rsidSect="002E4DA2">
      <w:pgSz w:w="11907" w:h="16840" w:code="9"/>
      <w:pgMar w:top="1247" w:right="1281" w:bottom="1247" w:left="1281" w:header="624" w:footer="624" w:gutter="0"/>
      <w:pgNumType w:start="1" w:chapStyle="5"/>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5E77D" w14:textId="77777777" w:rsidR="009962C1" w:rsidRDefault="009962C1" w:rsidP="002A4C7C">
      <w:r>
        <w:separator/>
      </w:r>
    </w:p>
  </w:endnote>
  <w:endnote w:type="continuationSeparator" w:id="0">
    <w:p w14:paraId="07C5A590" w14:textId="77777777" w:rsidR="009962C1" w:rsidRDefault="009962C1" w:rsidP="002A4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Yu Mincho">
    <w:charset w:val="80"/>
    <w:family w:val="roman"/>
    <w:pitch w:val="variable"/>
    <w:sig w:usb0="800002E7" w:usb1="2AC7FCFF" w:usb2="00000012" w:usb3="00000000" w:csb0="0002009F" w:csb1="00000000"/>
  </w:font>
  <w:font w:name="Arial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036456"/>
      <w:docPartObj>
        <w:docPartGallery w:val="Page Numbers (Bottom of Page)"/>
        <w:docPartUnique/>
      </w:docPartObj>
    </w:sdtPr>
    <w:sdtEndPr>
      <w:rPr>
        <w:noProof/>
      </w:rPr>
    </w:sdtEndPr>
    <w:sdtContent>
      <w:p w14:paraId="4B5C41CB" w14:textId="2ACABA15" w:rsidR="002E4DA2" w:rsidRDefault="002E4DA2">
        <w:pPr>
          <w:pStyle w:val="Footer"/>
          <w:jc w:val="center"/>
        </w:pPr>
        <w:r w:rsidRPr="002E4DA2">
          <w:rPr>
            <w:sz w:val="26"/>
            <w:szCs w:val="26"/>
          </w:rPr>
          <w:fldChar w:fldCharType="begin"/>
        </w:r>
        <w:r w:rsidRPr="002E4DA2">
          <w:rPr>
            <w:sz w:val="26"/>
            <w:szCs w:val="26"/>
          </w:rPr>
          <w:instrText xml:space="preserve"> PAGE   \* MERGEFORMAT </w:instrText>
        </w:r>
        <w:r w:rsidRPr="002E4DA2">
          <w:rPr>
            <w:sz w:val="26"/>
            <w:szCs w:val="26"/>
          </w:rPr>
          <w:fldChar w:fldCharType="separate"/>
        </w:r>
        <w:r>
          <w:rPr>
            <w:noProof/>
            <w:sz w:val="26"/>
            <w:szCs w:val="26"/>
          </w:rPr>
          <w:t>6</w:t>
        </w:r>
        <w:r w:rsidRPr="002E4DA2">
          <w:rPr>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7EBB3" w14:textId="77777777" w:rsidR="009962C1" w:rsidRDefault="009962C1" w:rsidP="002A4C7C">
      <w:r>
        <w:separator/>
      </w:r>
    </w:p>
  </w:footnote>
  <w:footnote w:type="continuationSeparator" w:id="0">
    <w:p w14:paraId="54D194CD" w14:textId="77777777" w:rsidR="009962C1" w:rsidRDefault="009962C1" w:rsidP="002A4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C7C"/>
    <w:rsid w:val="00022735"/>
    <w:rsid w:val="00046F31"/>
    <w:rsid w:val="000836EF"/>
    <w:rsid w:val="000D0F4D"/>
    <w:rsid w:val="000D1FBE"/>
    <w:rsid w:val="000F0969"/>
    <w:rsid w:val="00115C83"/>
    <w:rsid w:val="00163B0A"/>
    <w:rsid w:val="001735E6"/>
    <w:rsid w:val="001B2E30"/>
    <w:rsid w:val="002A4C7C"/>
    <w:rsid w:val="002E4DA2"/>
    <w:rsid w:val="00311094"/>
    <w:rsid w:val="003603D6"/>
    <w:rsid w:val="003C73A9"/>
    <w:rsid w:val="0041091D"/>
    <w:rsid w:val="0041638B"/>
    <w:rsid w:val="00416A4F"/>
    <w:rsid w:val="00422550"/>
    <w:rsid w:val="00423A37"/>
    <w:rsid w:val="00476A51"/>
    <w:rsid w:val="00480A03"/>
    <w:rsid w:val="00482FF0"/>
    <w:rsid w:val="004C7963"/>
    <w:rsid w:val="004E002A"/>
    <w:rsid w:val="004E14A1"/>
    <w:rsid w:val="004F08FD"/>
    <w:rsid w:val="00585569"/>
    <w:rsid w:val="005926C5"/>
    <w:rsid w:val="005C3E8C"/>
    <w:rsid w:val="005C6F49"/>
    <w:rsid w:val="005E0319"/>
    <w:rsid w:val="005E190B"/>
    <w:rsid w:val="006759D8"/>
    <w:rsid w:val="006933E8"/>
    <w:rsid w:val="006A0C8A"/>
    <w:rsid w:val="006B5EA3"/>
    <w:rsid w:val="006C2EA4"/>
    <w:rsid w:val="00711B7F"/>
    <w:rsid w:val="00711F68"/>
    <w:rsid w:val="00712536"/>
    <w:rsid w:val="00760E41"/>
    <w:rsid w:val="007E0896"/>
    <w:rsid w:val="008176BA"/>
    <w:rsid w:val="008431B3"/>
    <w:rsid w:val="008527E1"/>
    <w:rsid w:val="00853598"/>
    <w:rsid w:val="008665E1"/>
    <w:rsid w:val="008A690E"/>
    <w:rsid w:val="008B10FC"/>
    <w:rsid w:val="008C753B"/>
    <w:rsid w:val="009358D4"/>
    <w:rsid w:val="00946B65"/>
    <w:rsid w:val="0096180F"/>
    <w:rsid w:val="00965198"/>
    <w:rsid w:val="009962C1"/>
    <w:rsid w:val="009F7ADC"/>
    <w:rsid w:val="00A261F7"/>
    <w:rsid w:val="00AB06A8"/>
    <w:rsid w:val="00B56B7F"/>
    <w:rsid w:val="00B82561"/>
    <w:rsid w:val="00BE59DA"/>
    <w:rsid w:val="00C2663F"/>
    <w:rsid w:val="00CE2923"/>
    <w:rsid w:val="00CE3E86"/>
    <w:rsid w:val="00CE7D0E"/>
    <w:rsid w:val="00D160C1"/>
    <w:rsid w:val="00D22D20"/>
    <w:rsid w:val="00D317CD"/>
    <w:rsid w:val="00D92A1B"/>
    <w:rsid w:val="00DB68DA"/>
    <w:rsid w:val="00DC3305"/>
    <w:rsid w:val="00DC6DF9"/>
    <w:rsid w:val="00DD3C27"/>
    <w:rsid w:val="00DD68AB"/>
    <w:rsid w:val="00DE0838"/>
    <w:rsid w:val="00E05075"/>
    <w:rsid w:val="00E17245"/>
    <w:rsid w:val="00E266B8"/>
    <w:rsid w:val="00E33DCA"/>
    <w:rsid w:val="00E444B4"/>
    <w:rsid w:val="00E93A80"/>
    <w:rsid w:val="00F253DC"/>
    <w:rsid w:val="00F37372"/>
    <w:rsid w:val="00F572F1"/>
    <w:rsid w:val="00F94165"/>
    <w:rsid w:val="00FE4F2A"/>
    <w:rsid w:val="00FF6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BE50C"/>
  <w15:chartTrackingRefBased/>
  <w15:docId w15:val="{D649275B-8657-41B7-945F-155DEBDC6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C7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1"/>
    <w:rsid w:val="002A4C7C"/>
    <w:pPr>
      <w:tabs>
        <w:tab w:val="center" w:pos="4320"/>
        <w:tab w:val="right" w:pos="8640"/>
      </w:tabs>
    </w:pPr>
  </w:style>
  <w:style w:type="character" w:customStyle="1" w:styleId="HeaderChar">
    <w:name w:val="Header Char"/>
    <w:basedOn w:val="DefaultParagraphFont"/>
    <w:uiPriority w:val="99"/>
    <w:semiHidden/>
    <w:rsid w:val="002A4C7C"/>
    <w:rPr>
      <w:rFonts w:ascii="Times New Roman" w:eastAsia="Times New Roman" w:hAnsi="Times New Roman" w:cs="Times New Roman"/>
      <w:sz w:val="28"/>
      <w:szCs w:val="28"/>
    </w:rPr>
  </w:style>
  <w:style w:type="character" w:customStyle="1" w:styleId="HeaderChar1">
    <w:name w:val="Header Char1"/>
    <w:aliases w:val="Left Header Char,Header Char1 Char Char,Header Char Char Char Char,Header Char2 Char1 Char Char Char,Header Char Char1 Char1 Char Char Char, Char1 Char Char1 Char1 Char Char Char,Header Char Char Char Char1 Char Char Char,MyHeader Char"/>
    <w:link w:val="Header"/>
    <w:locked/>
    <w:rsid w:val="002A4C7C"/>
    <w:rPr>
      <w:rFonts w:ascii="Times New Roman" w:eastAsia="Times New Roman" w:hAnsi="Times New Roman" w:cs="Times New Roman"/>
      <w:sz w:val="28"/>
      <w:szCs w:val="28"/>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2A4C7C"/>
    <w:rPr>
      <w:sz w:val="20"/>
      <w:szCs w:val="20"/>
    </w:rPr>
  </w:style>
  <w:style w:type="character" w:customStyle="1" w:styleId="FootnoteTextChar">
    <w:name w:val="Footnote Text Char"/>
    <w:basedOn w:val="DefaultParagraphFont"/>
    <w:uiPriority w:val="99"/>
    <w:semiHidden/>
    <w:rsid w:val="002A4C7C"/>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semiHidden/>
    <w:rsid w:val="002A4C7C"/>
    <w:rPr>
      <w:rFonts w:ascii="Times New Roman" w:eastAsia="Times New Roman" w:hAnsi="Times New Roman" w:cs="Times New Roman"/>
      <w:sz w:val="20"/>
      <w:szCs w:val="20"/>
    </w:rPr>
  </w:style>
  <w:style w:type="character" w:styleId="FootnoteReference">
    <w:name w:val="footnote reference"/>
    <w:basedOn w:val="DefaultParagraphFont"/>
    <w:rsid w:val="002A4C7C"/>
    <w:rPr>
      <w:vertAlign w:val="superscript"/>
    </w:rPr>
  </w:style>
  <w:style w:type="paragraph" w:customStyle="1" w:styleId="Contents">
    <w:name w:val="Contents"/>
    <w:basedOn w:val="Normal"/>
    <w:rsid w:val="002A4C7C"/>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r4">
    <w:name w:val="Char4"/>
    <w:basedOn w:val="Normal"/>
    <w:semiHidden/>
    <w:rsid w:val="002A4C7C"/>
    <w:pPr>
      <w:spacing w:after="160" w:line="240" w:lineRule="exact"/>
    </w:pPr>
    <w:rPr>
      <w:rFonts w:ascii="Arial" w:hAnsi="Arial" w:cs="Arial"/>
      <w:sz w:val="22"/>
      <w:szCs w:val="22"/>
    </w:rPr>
  </w:style>
  <w:style w:type="paragraph" w:customStyle="1" w:styleId="daudrfom">
    <w:name w:val="daudrfom"/>
    <w:basedOn w:val="Normal"/>
    <w:rsid w:val="002A4C7C"/>
    <w:pPr>
      <w:keepNext/>
      <w:autoSpaceDE w:val="0"/>
      <w:autoSpaceDN w:val="0"/>
      <w:spacing w:before="120" w:after="60" w:line="240" w:lineRule="exact"/>
      <w:ind w:firstLine="720"/>
      <w:jc w:val="both"/>
    </w:pPr>
    <w:rPr>
      <w:rFonts w:ascii=".VnTime" w:hAnsi=".VnTime" w:cs=".VnTime"/>
      <w:b/>
      <w:bCs/>
      <w:i/>
      <w:iCs/>
      <w:kern w:val="28"/>
      <w:lang w:val="x-none" w:eastAsia="x-none"/>
    </w:rPr>
  </w:style>
  <w:style w:type="paragraph" w:customStyle="1" w:styleId="contents0">
    <w:name w:val="contents"/>
    <w:basedOn w:val="Normal"/>
    <w:qFormat/>
    <w:rsid w:val="002A4C7C"/>
    <w:pPr>
      <w:spacing w:before="180" w:after="120"/>
      <w:ind w:firstLine="720"/>
      <w:jc w:val="both"/>
    </w:pPr>
    <w:rPr>
      <w:sz w:val="26"/>
      <w:szCs w:val="20"/>
      <w:lang w:val="fi-FI"/>
    </w:rPr>
  </w:style>
  <w:style w:type="paragraph" w:styleId="Footer">
    <w:name w:val="footer"/>
    <w:basedOn w:val="Normal"/>
    <w:link w:val="FooterChar"/>
    <w:uiPriority w:val="99"/>
    <w:unhideWhenUsed/>
    <w:rsid w:val="00DE0838"/>
    <w:pPr>
      <w:tabs>
        <w:tab w:val="center" w:pos="4680"/>
        <w:tab w:val="right" w:pos="9360"/>
      </w:tabs>
    </w:pPr>
  </w:style>
  <w:style w:type="character" w:customStyle="1" w:styleId="FooterChar">
    <w:name w:val="Footer Char"/>
    <w:basedOn w:val="DefaultParagraphFont"/>
    <w:link w:val="Footer"/>
    <w:uiPriority w:val="99"/>
    <w:rsid w:val="00DE0838"/>
    <w:rPr>
      <w:rFonts w:ascii="Times New Roman" w:eastAsia="Times New Roman" w:hAnsi="Times New Roman" w:cs="Times New Roman"/>
      <w:sz w:val="28"/>
      <w:szCs w:val="28"/>
    </w:rPr>
  </w:style>
  <w:style w:type="paragraph" w:styleId="NormalWeb">
    <w:name w:val="Normal (Web)"/>
    <w:basedOn w:val="Normal"/>
    <w:uiPriority w:val="99"/>
    <w:unhideWhenUsed/>
    <w:rsid w:val="00FE4F2A"/>
    <w:pPr>
      <w:spacing w:before="100" w:beforeAutospacing="1" w:after="100" w:afterAutospacing="1"/>
    </w:pPr>
    <w:rPr>
      <w:sz w:val="24"/>
      <w:szCs w:val="24"/>
    </w:rPr>
  </w:style>
  <w:style w:type="table" w:styleId="TableGrid">
    <w:name w:val="Table Grid"/>
    <w:basedOn w:val="TableNormal"/>
    <w:uiPriority w:val="39"/>
    <w:rsid w:val="00CE7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933E8"/>
    <w:pPr>
      <w:widowControl w:val="0"/>
      <w:ind w:right="332"/>
      <w:jc w:val="center"/>
    </w:pPr>
    <w:rPr>
      <w:rFonts w:ascii=".VnTimeH" w:hAnsi=".VnTimeH"/>
      <w:b/>
      <w:sz w:val="40"/>
      <w:szCs w:val="20"/>
    </w:rPr>
  </w:style>
  <w:style w:type="character" w:customStyle="1" w:styleId="TitleChar">
    <w:name w:val="Title Char"/>
    <w:basedOn w:val="DefaultParagraphFont"/>
    <w:link w:val="Title"/>
    <w:rsid w:val="006933E8"/>
    <w:rPr>
      <w:rFonts w:ascii=".VnTimeH" w:eastAsia="Times New Roman" w:hAnsi=".VnTimeH" w:cs="Times New Roman"/>
      <w:b/>
      <w:sz w:val="40"/>
      <w:szCs w:val="20"/>
    </w:rPr>
  </w:style>
  <w:style w:type="paragraph" w:customStyle="1" w:styleId="Anh-bia-W">
    <w:name w:val="Anh-bia-W"/>
    <w:basedOn w:val="Normal"/>
    <w:rsid w:val="00480A03"/>
    <w:pPr>
      <w:spacing w:before="360" w:after="240" w:line="360" w:lineRule="auto"/>
      <w:jc w:val="center"/>
    </w:pPr>
    <w:rPr>
      <w:rFonts w:ascii="Arial" w:eastAsia="Yu Mincho" w:hAnsi="Arial" w:cs="Arial"/>
      <w:b/>
      <w:bCs/>
      <w:i/>
      <w:spacing w:val="5"/>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2BE6D-057E-47B3-9D7B-7080ECB73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7</Pages>
  <Words>1703</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Truong Vu</cp:lastModifiedBy>
  <cp:revision>6</cp:revision>
  <cp:lastPrinted>2023-12-28T13:13:00Z</cp:lastPrinted>
  <dcterms:created xsi:type="dcterms:W3CDTF">2023-12-28T08:03:00Z</dcterms:created>
  <dcterms:modified xsi:type="dcterms:W3CDTF">2023-12-28T13:16:00Z</dcterms:modified>
</cp:coreProperties>
</file>